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C2D40" w14:textId="0B437DF1" w:rsidR="005A63B8" w:rsidRPr="001714A6" w:rsidRDefault="00DD15D7" w:rsidP="00975B46">
      <w:pPr>
        <w:jc w:val="center"/>
        <w:rPr>
          <w:sz w:val="24"/>
          <w:szCs w:val="24"/>
        </w:rPr>
      </w:pPr>
      <w:r w:rsidRPr="001714A6">
        <w:rPr>
          <w:noProof/>
          <w:sz w:val="24"/>
          <w:szCs w:val="24"/>
        </w:rPr>
        <w:drawing>
          <wp:inline distT="0" distB="0" distL="0" distR="0" wp14:anchorId="07F21CAD" wp14:editId="60E99F2D">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1714A6" w:rsidRDefault="005A63B8" w:rsidP="00975B46">
      <w:pPr>
        <w:jc w:val="center"/>
        <w:rPr>
          <w:b/>
          <w:sz w:val="24"/>
          <w:szCs w:val="24"/>
        </w:rPr>
      </w:pPr>
    </w:p>
    <w:p w14:paraId="0B8BF2B4" w14:textId="77777777" w:rsidR="005A63B8" w:rsidRPr="001714A6" w:rsidRDefault="005A63B8" w:rsidP="00975B46">
      <w:pPr>
        <w:jc w:val="center"/>
        <w:rPr>
          <w:b/>
          <w:sz w:val="24"/>
          <w:szCs w:val="24"/>
        </w:rPr>
      </w:pPr>
      <w:r w:rsidRPr="001714A6">
        <w:rPr>
          <w:b/>
          <w:sz w:val="24"/>
          <w:szCs w:val="24"/>
        </w:rPr>
        <w:t>NERINGOS SAVIVALDYBĖS TARYBOS</w:t>
      </w:r>
    </w:p>
    <w:p w14:paraId="12EAAAA7" w14:textId="77777777" w:rsidR="003E3ECA" w:rsidRPr="001714A6" w:rsidRDefault="00D5272A" w:rsidP="00975B46">
      <w:pPr>
        <w:jc w:val="center"/>
        <w:rPr>
          <w:b/>
          <w:sz w:val="24"/>
          <w:szCs w:val="24"/>
        </w:rPr>
      </w:pPr>
      <w:r w:rsidRPr="001714A6">
        <w:rPr>
          <w:b/>
          <w:sz w:val="24"/>
          <w:szCs w:val="24"/>
        </w:rPr>
        <w:t xml:space="preserve">KONTROLĖS </w:t>
      </w:r>
      <w:r w:rsidR="00A2408A" w:rsidRPr="001714A6">
        <w:rPr>
          <w:b/>
          <w:sz w:val="24"/>
          <w:szCs w:val="24"/>
        </w:rPr>
        <w:t>KOMITETO</w:t>
      </w:r>
    </w:p>
    <w:p w14:paraId="4FA1722D" w14:textId="77777777" w:rsidR="00FD5CC4" w:rsidRPr="001714A6" w:rsidRDefault="00FD5CC4" w:rsidP="00975B46">
      <w:pPr>
        <w:jc w:val="center"/>
        <w:rPr>
          <w:b/>
          <w:sz w:val="24"/>
          <w:szCs w:val="24"/>
        </w:rPr>
      </w:pPr>
    </w:p>
    <w:p w14:paraId="7FA61A4F" w14:textId="748AF57A" w:rsidR="00AA04CD" w:rsidRPr="001714A6" w:rsidRDefault="00AA04CD" w:rsidP="00975B46">
      <w:pPr>
        <w:jc w:val="center"/>
        <w:rPr>
          <w:b/>
          <w:sz w:val="24"/>
          <w:szCs w:val="24"/>
        </w:rPr>
      </w:pPr>
      <w:r w:rsidRPr="001714A6">
        <w:rPr>
          <w:b/>
          <w:sz w:val="24"/>
          <w:szCs w:val="24"/>
        </w:rPr>
        <w:t>POSĖDŽIO PROTOKOLAS</w:t>
      </w:r>
    </w:p>
    <w:p w14:paraId="224C5378" w14:textId="77777777" w:rsidR="00904073" w:rsidRPr="001714A6" w:rsidRDefault="00904073" w:rsidP="00FA504F">
      <w:pPr>
        <w:jc w:val="center"/>
        <w:rPr>
          <w:sz w:val="24"/>
          <w:szCs w:val="24"/>
        </w:rPr>
      </w:pPr>
    </w:p>
    <w:p w14:paraId="652AE55A" w14:textId="06F0DA0B" w:rsidR="00A80D4B" w:rsidRPr="001714A6" w:rsidRDefault="005A63B8" w:rsidP="00FA504F">
      <w:pPr>
        <w:jc w:val="center"/>
        <w:rPr>
          <w:sz w:val="24"/>
          <w:szCs w:val="24"/>
        </w:rPr>
      </w:pPr>
      <w:r w:rsidRPr="001714A6">
        <w:rPr>
          <w:sz w:val="24"/>
          <w:szCs w:val="24"/>
        </w:rPr>
        <w:t>20</w:t>
      </w:r>
      <w:r w:rsidR="0084024C" w:rsidRPr="001714A6">
        <w:rPr>
          <w:sz w:val="24"/>
          <w:szCs w:val="24"/>
        </w:rPr>
        <w:t>2</w:t>
      </w:r>
      <w:r w:rsidR="00B42173">
        <w:rPr>
          <w:sz w:val="24"/>
          <w:szCs w:val="24"/>
        </w:rPr>
        <w:t>5</w:t>
      </w:r>
      <w:r w:rsidRPr="001714A6">
        <w:rPr>
          <w:sz w:val="24"/>
          <w:szCs w:val="24"/>
        </w:rPr>
        <w:t>-</w:t>
      </w:r>
      <w:r w:rsidR="00B42173">
        <w:rPr>
          <w:sz w:val="24"/>
          <w:szCs w:val="24"/>
        </w:rPr>
        <w:t>01</w:t>
      </w:r>
      <w:r w:rsidRPr="001714A6">
        <w:rPr>
          <w:sz w:val="24"/>
          <w:szCs w:val="24"/>
        </w:rPr>
        <w:t>-</w:t>
      </w:r>
      <w:r w:rsidR="00B42173">
        <w:rPr>
          <w:sz w:val="24"/>
          <w:szCs w:val="24"/>
        </w:rPr>
        <w:t>22</w:t>
      </w:r>
      <w:r w:rsidR="00D5272A" w:rsidRPr="001714A6">
        <w:rPr>
          <w:sz w:val="24"/>
          <w:szCs w:val="24"/>
        </w:rPr>
        <w:t xml:space="preserve"> </w:t>
      </w:r>
      <w:r w:rsidRPr="001714A6">
        <w:rPr>
          <w:sz w:val="24"/>
          <w:szCs w:val="24"/>
        </w:rPr>
        <w:t>Nr.</w:t>
      </w:r>
      <w:r w:rsidR="00FD5CC4" w:rsidRPr="001714A6">
        <w:rPr>
          <w:sz w:val="24"/>
          <w:szCs w:val="24"/>
        </w:rPr>
        <w:t xml:space="preserve"> </w:t>
      </w:r>
      <w:r w:rsidR="00133988" w:rsidRPr="001714A6">
        <w:rPr>
          <w:sz w:val="24"/>
          <w:szCs w:val="24"/>
        </w:rPr>
        <w:t>T</w:t>
      </w:r>
      <w:r w:rsidR="00494E83" w:rsidRPr="001714A6">
        <w:rPr>
          <w:sz w:val="24"/>
          <w:szCs w:val="24"/>
        </w:rPr>
        <w:t>-</w:t>
      </w:r>
      <w:r w:rsidR="00A007B1">
        <w:rPr>
          <w:sz w:val="24"/>
          <w:szCs w:val="24"/>
        </w:rPr>
        <w:t>3</w:t>
      </w:r>
    </w:p>
    <w:p w14:paraId="39ADA7D4" w14:textId="77777777" w:rsidR="005A63B8" w:rsidRPr="001714A6" w:rsidRDefault="005A63B8" w:rsidP="00FA504F">
      <w:pPr>
        <w:jc w:val="center"/>
        <w:rPr>
          <w:sz w:val="24"/>
          <w:szCs w:val="24"/>
        </w:rPr>
      </w:pPr>
      <w:r w:rsidRPr="001714A6">
        <w:rPr>
          <w:sz w:val="24"/>
          <w:szCs w:val="24"/>
        </w:rPr>
        <w:t>Neringa</w:t>
      </w:r>
    </w:p>
    <w:p w14:paraId="560C4CB3" w14:textId="77777777" w:rsidR="00FF208C" w:rsidRPr="001714A6" w:rsidRDefault="00FF208C" w:rsidP="00FA504F">
      <w:pPr>
        <w:jc w:val="both"/>
        <w:rPr>
          <w:sz w:val="24"/>
          <w:szCs w:val="24"/>
        </w:rPr>
      </w:pPr>
    </w:p>
    <w:p w14:paraId="37D9F0AB" w14:textId="75506C70" w:rsidR="005A63B8" w:rsidRPr="001714A6" w:rsidRDefault="005A63B8" w:rsidP="00FA504F">
      <w:pPr>
        <w:ind w:firstLine="567"/>
        <w:jc w:val="both"/>
        <w:rPr>
          <w:color w:val="000000"/>
          <w:sz w:val="24"/>
          <w:szCs w:val="24"/>
        </w:rPr>
      </w:pPr>
      <w:r w:rsidRPr="001714A6">
        <w:rPr>
          <w:color w:val="000000"/>
          <w:sz w:val="24"/>
          <w:szCs w:val="24"/>
        </w:rPr>
        <w:t xml:space="preserve">Posėdis </w:t>
      </w:r>
      <w:r w:rsidR="00635C57" w:rsidRPr="001714A6">
        <w:rPr>
          <w:color w:val="000000"/>
          <w:sz w:val="24"/>
          <w:szCs w:val="24"/>
        </w:rPr>
        <w:t xml:space="preserve">vyko: </w:t>
      </w:r>
      <w:r w:rsidR="00957A2F" w:rsidRPr="001714A6">
        <w:rPr>
          <w:color w:val="000000"/>
          <w:sz w:val="24"/>
          <w:szCs w:val="24"/>
        </w:rPr>
        <w:t>1</w:t>
      </w:r>
      <w:r w:rsidR="00CF2462">
        <w:rPr>
          <w:color w:val="000000"/>
          <w:sz w:val="24"/>
          <w:szCs w:val="24"/>
        </w:rPr>
        <w:t>3</w:t>
      </w:r>
      <w:r w:rsidR="00635C57" w:rsidRPr="001714A6">
        <w:rPr>
          <w:color w:val="000000"/>
          <w:sz w:val="24"/>
          <w:szCs w:val="24"/>
        </w:rPr>
        <w:t>.</w:t>
      </w:r>
      <w:r w:rsidR="008A5DCF">
        <w:rPr>
          <w:color w:val="000000"/>
          <w:sz w:val="24"/>
          <w:szCs w:val="24"/>
        </w:rPr>
        <w:t>15</w:t>
      </w:r>
      <w:r w:rsidR="00F47C43">
        <w:rPr>
          <w:color w:val="000000"/>
          <w:sz w:val="24"/>
          <w:szCs w:val="24"/>
        </w:rPr>
        <w:t xml:space="preserve"> v</w:t>
      </w:r>
      <w:r w:rsidR="00635C57" w:rsidRPr="001714A6">
        <w:rPr>
          <w:color w:val="000000"/>
          <w:sz w:val="24"/>
          <w:szCs w:val="24"/>
        </w:rPr>
        <w:t>al. –</w:t>
      </w:r>
      <w:r w:rsidR="00B82E1C" w:rsidRPr="001714A6">
        <w:rPr>
          <w:color w:val="000000"/>
          <w:sz w:val="24"/>
          <w:szCs w:val="24"/>
        </w:rPr>
        <w:t xml:space="preserve"> </w:t>
      </w:r>
      <w:r w:rsidR="00651FCE" w:rsidRPr="001714A6">
        <w:rPr>
          <w:color w:val="000000"/>
          <w:sz w:val="24"/>
          <w:szCs w:val="24"/>
        </w:rPr>
        <w:t>1</w:t>
      </w:r>
      <w:r w:rsidR="008A5DCF">
        <w:rPr>
          <w:color w:val="000000"/>
          <w:sz w:val="24"/>
          <w:szCs w:val="24"/>
        </w:rPr>
        <w:t>4</w:t>
      </w:r>
      <w:r w:rsidR="00651FCE" w:rsidRPr="001714A6">
        <w:rPr>
          <w:color w:val="000000"/>
          <w:sz w:val="24"/>
          <w:szCs w:val="24"/>
        </w:rPr>
        <w:t>.</w:t>
      </w:r>
      <w:r w:rsidR="00CF2462">
        <w:rPr>
          <w:color w:val="000000"/>
          <w:sz w:val="24"/>
          <w:szCs w:val="24"/>
        </w:rPr>
        <w:t>4</w:t>
      </w:r>
      <w:r w:rsidR="008A5DCF">
        <w:rPr>
          <w:color w:val="000000"/>
          <w:sz w:val="24"/>
          <w:szCs w:val="24"/>
        </w:rPr>
        <w:t>5</w:t>
      </w:r>
      <w:r w:rsidR="00387165" w:rsidRPr="001714A6">
        <w:rPr>
          <w:color w:val="000000"/>
          <w:sz w:val="24"/>
          <w:szCs w:val="24"/>
        </w:rPr>
        <w:t xml:space="preserve"> </w:t>
      </w:r>
      <w:r w:rsidRPr="001714A6">
        <w:rPr>
          <w:color w:val="000000"/>
          <w:sz w:val="24"/>
          <w:szCs w:val="24"/>
        </w:rPr>
        <w:t>val</w:t>
      </w:r>
      <w:r w:rsidR="008723B5" w:rsidRPr="001714A6">
        <w:rPr>
          <w:color w:val="000000"/>
          <w:sz w:val="24"/>
          <w:szCs w:val="24"/>
        </w:rPr>
        <w:t>.</w:t>
      </w:r>
    </w:p>
    <w:p w14:paraId="3EF2AC95" w14:textId="2D548F2F" w:rsidR="00E026AA" w:rsidRPr="001714A6" w:rsidRDefault="005A63B8" w:rsidP="00FA504F">
      <w:pPr>
        <w:ind w:firstLine="567"/>
        <w:jc w:val="both"/>
        <w:rPr>
          <w:b/>
          <w:color w:val="000000"/>
          <w:sz w:val="24"/>
          <w:szCs w:val="24"/>
        </w:rPr>
      </w:pPr>
      <w:r w:rsidRPr="001714A6">
        <w:rPr>
          <w:color w:val="000000"/>
          <w:sz w:val="24"/>
          <w:szCs w:val="24"/>
        </w:rPr>
        <w:t>Posėdžio pirminink</w:t>
      </w:r>
      <w:r w:rsidR="00B32FBD">
        <w:rPr>
          <w:color w:val="000000"/>
          <w:sz w:val="24"/>
          <w:szCs w:val="24"/>
        </w:rPr>
        <w:t>as</w:t>
      </w:r>
      <w:r w:rsidRPr="001714A6">
        <w:rPr>
          <w:color w:val="000000"/>
          <w:sz w:val="24"/>
          <w:szCs w:val="24"/>
        </w:rPr>
        <w:t xml:space="preserve"> –</w:t>
      </w:r>
      <w:r w:rsidR="00F237EB" w:rsidRPr="00F237EB">
        <w:rPr>
          <w:color w:val="000000"/>
          <w:sz w:val="24"/>
          <w:szCs w:val="24"/>
        </w:rPr>
        <w:t xml:space="preserve"> </w:t>
      </w:r>
      <w:r w:rsidR="00F237EB" w:rsidRPr="001714A6">
        <w:rPr>
          <w:color w:val="000000"/>
          <w:sz w:val="24"/>
          <w:szCs w:val="24"/>
        </w:rPr>
        <w:t>Agnė Jenčauskienė</w:t>
      </w:r>
      <w:r w:rsidR="00443DB4" w:rsidRPr="001714A6">
        <w:rPr>
          <w:color w:val="000000"/>
          <w:sz w:val="24"/>
          <w:szCs w:val="24"/>
        </w:rPr>
        <w:t xml:space="preserve">, </w:t>
      </w:r>
      <w:r w:rsidR="00F32808" w:rsidRPr="001714A6">
        <w:rPr>
          <w:color w:val="000000"/>
          <w:sz w:val="24"/>
          <w:szCs w:val="24"/>
        </w:rPr>
        <w:t>Neringos savivaldybės tarybos</w:t>
      </w:r>
      <w:r w:rsidR="00A2408A" w:rsidRPr="001714A6">
        <w:rPr>
          <w:sz w:val="24"/>
          <w:szCs w:val="24"/>
        </w:rPr>
        <w:t xml:space="preserve"> </w:t>
      </w:r>
      <w:r w:rsidR="00225D63" w:rsidRPr="001714A6">
        <w:rPr>
          <w:color w:val="000000"/>
          <w:sz w:val="24"/>
          <w:szCs w:val="24"/>
        </w:rPr>
        <w:t>Kontrolės</w:t>
      </w:r>
      <w:r w:rsidR="00A2408A" w:rsidRPr="001714A6">
        <w:rPr>
          <w:color w:val="000000"/>
          <w:sz w:val="24"/>
          <w:szCs w:val="24"/>
        </w:rPr>
        <w:t xml:space="preserve"> komiteto</w:t>
      </w:r>
      <w:r w:rsidR="00A2408A" w:rsidRPr="001714A6">
        <w:rPr>
          <w:b/>
          <w:bCs/>
          <w:color w:val="000000"/>
          <w:sz w:val="24"/>
          <w:szCs w:val="24"/>
        </w:rPr>
        <w:t xml:space="preserve"> </w:t>
      </w:r>
      <w:r w:rsidR="00443DB4" w:rsidRPr="001714A6">
        <w:rPr>
          <w:color w:val="000000"/>
          <w:sz w:val="24"/>
          <w:szCs w:val="24"/>
        </w:rPr>
        <w:t>pirminink</w:t>
      </w:r>
      <w:r w:rsidR="00F237EB">
        <w:rPr>
          <w:color w:val="000000"/>
          <w:sz w:val="24"/>
          <w:szCs w:val="24"/>
        </w:rPr>
        <w:t>ė.</w:t>
      </w:r>
    </w:p>
    <w:p w14:paraId="7ED3AF82" w14:textId="77777777" w:rsidR="005A63B8" w:rsidRPr="001714A6" w:rsidRDefault="005A63B8" w:rsidP="00FA504F">
      <w:pPr>
        <w:ind w:firstLine="567"/>
        <w:jc w:val="both"/>
        <w:rPr>
          <w:color w:val="000000"/>
          <w:sz w:val="24"/>
          <w:szCs w:val="24"/>
        </w:rPr>
      </w:pPr>
      <w:r w:rsidRPr="001714A6">
        <w:rPr>
          <w:color w:val="000000"/>
          <w:sz w:val="24"/>
          <w:szCs w:val="24"/>
        </w:rPr>
        <w:t>Posėdžio sekretorė –</w:t>
      </w:r>
      <w:r w:rsidR="00A80D4B" w:rsidRPr="001714A6">
        <w:rPr>
          <w:color w:val="000000"/>
          <w:sz w:val="24"/>
          <w:szCs w:val="24"/>
        </w:rPr>
        <w:t xml:space="preserve"> </w:t>
      </w:r>
      <w:r w:rsidR="007A1DC3" w:rsidRPr="001714A6">
        <w:rPr>
          <w:color w:val="000000"/>
          <w:sz w:val="24"/>
          <w:szCs w:val="24"/>
        </w:rPr>
        <w:t xml:space="preserve">Ignė Kriščiūnaitė, </w:t>
      </w:r>
      <w:bookmarkStart w:id="0" w:name="_Hlk16146405"/>
      <w:r w:rsidR="007A1DC3" w:rsidRPr="001714A6">
        <w:rPr>
          <w:color w:val="000000"/>
          <w:sz w:val="24"/>
          <w:szCs w:val="24"/>
        </w:rPr>
        <w:t xml:space="preserve">Neringos savivaldybės </w:t>
      </w:r>
      <w:bookmarkEnd w:id="0"/>
      <w:r w:rsidR="00DD6C2A" w:rsidRPr="001714A6">
        <w:rPr>
          <w:color w:val="000000"/>
          <w:sz w:val="24"/>
          <w:szCs w:val="24"/>
        </w:rPr>
        <w:t xml:space="preserve">tarybos </w:t>
      </w:r>
      <w:r w:rsidR="00F32808" w:rsidRPr="001714A6">
        <w:rPr>
          <w:color w:val="000000"/>
          <w:sz w:val="24"/>
          <w:szCs w:val="24"/>
        </w:rPr>
        <w:t xml:space="preserve">posėdžių </w:t>
      </w:r>
      <w:r w:rsidR="00DD6C2A" w:rsidRPr="001714A6">
        <w:rPr>
          <w:color w:val="000000"/>
          <w:sz w:val="24"/>
          <w:szCs w:val="24"/>
        </w:rPr>
        <w:t xml:space="preserve">sekretorė. </w:t>
      </w:r>
    </w:p>
    <w:p w14:paraId="1A011733" w14:textId="16968E58" w:rsidR="0083030C" w:rsidRPr="001714A6" w:rsidRDefault="005A63B8" w:rsidP="008A5DCF">
      <w:pPr>
        <w:ind w:firstLine="567"/>
        <w:jc w:val="both"/>
        <w:rPr>
          <w:color w:val="000000"/>
          <w:sz w:val="24"/>
          <w:szCs w:val="24"/>
        </w:rPr>
      </w:pPr>
      <w:r w:rsidRPr="001714A6">
        <w:rPr>
          <w:color w:val="000000"/>
          <w:sz w:val="24"/>
          <w:szCs w:val="24"/>
        </w:rPr>
        <w:t xml:space="preserve">Posėdyje dalyvavo </w:t>
      </w:r>
      <w:bookmarkStart w:id="1" w:name="_Hlk17116031"/>
      <w:r w:rsidRPr="001714A6">
        <w:rPr>
          <w:color w:val="000000"/>
          <w:sz w:val="24"/>
          <w:szCs w:val="24"/>
        </w:rPr>
        <w:t xml:space="preserve">komiteto </w:t>
      </w:r>
      <w:bookmarkEnd w:id="1"/>
      <w:r w:rsidRPr="001714A6">
        <w:rPr>
          <w:color w:val="000000"/>
          <w:sz w:val="24"/>
          <w:szCs w:val="24"/>
        </w:rPr>
        <w:t>nariai</w:t>
      </w:r>
      <w:r w:rsidR="00453CD3" w:rsidRPr="001714A6">
        <w:rPr>
          <w:color w:val="000000"/>
          <w:sz w:val="24"/>
          <w:szCs w:val="24"/>
        </w:rPr>
        <w:t xml:space="preserve">: </w:t>
      </w:r>
      <w:r w:rsidR="005024D7">
        <w:rPr>
          <w:color w:val="000000"/>
          <w:sz w:val="24"/>
          <w:szCs w:val="24"/>
        </w:rPr>
        <w:t xml:space="preserve">Arūnas Burkšas, </w:t>
      </w:r>
      <w:r w:rsidR="00226A80" w:rsidRPr="001714A6">
        <w:rPr>
          <w:color w:val="000000"/>
          <w:sz w:val="24"/>
          <w:szCs w:val="24"/>
        </w:rPr>
        <w:t>Laurynas Vainutis</w:t>
      </w:r>
      <w:r w:rsidR="00761AA4">
        <w:rPr>
          <w:color w:val="000000"/>
          <w:sz w:val="24"/>
          <w:szCs w:val="24"/>
        </w:rPr>
        <w:t>.</w:t>
      </w:r>
      <w:r w:rsidR="00281854" w:rsidRPr="001714A6">
        <w:rPr>
          <w:color w:val="000000"/>
          <w:sz w:val="24"/>
          <w:szCs w:val="24"/>
        </w:rPr>
        <w:t xml:space="preserve"> </w:t>
      </w:r>
    </w:p>
    <w:p w14:paraId="058D05FB" w14:textId="71AED1B6" w:rsidR="00747368" w:rsidRPr="001714A6" w:rsidRDefault="005A63B8" w:rsidP="00FA504F">
      <w:pPr>
        <w:ind w:firstLine="567"/>
        <w:jc w:val="both"/>
        <w:rPr>
          <w:color w:val="000000"/>
          <w:sz w:val="24"/>
          <w:szCs w:val="24"/>
        </w:rPr>
      </w:pPr>
      <w:r w:rsidRPr="001713CD">
        <w:rPr>
          <w:color w:val="000000"/>
          <w:sz w:val="24"/>
          <w:szCs w:val="24"/>
        </w:rPr>
        <w:t>Posėdyje taip pat dalyvavo</w:t>
      </w:r>
      <w:bookmarkStart w:id="2" w:name="_Hlk59088303"/>
      <w:r w:rsidR="00BC2B13" w:rsidRPr="001713CD">
        <w:rPr>
          <w:color w:val="000000"/>
          <w:sz w:val="24"/>
          <w:szCs w:val="24"/>
        </w:rPr>
        <w:t xml:space="preserve"> </w:t>
      </w:r>
      <w:r w:rsidR="00C16D8B" w:rsidRPr="001713CD">
        <w:rPr>
          <w:color w:val="000000"/>
          <w:sz w:val="24"/>
          <w:szCs w:val="24"/>
        </w:rPr>
        <w:t>Tarybos narė Sandra Berletaitė</w:t>
      </w:r>
      <w:r w:rsidR="008A5DCF" w:rsidRPr="001713CD">
        <w:rPr>
          <w:color w:val="000000"/>
          <w:sz w:val="24"/>
          <w:szCs w:val="24"/>
        </w:rPr>
        <w:t xml:space="preserve">, </w:t>
      </w:r>
      <w:r w:rsidR="00652387" w:rsidRPr="001713CD">
        <w:rPr>
          <w:color w:val="000000"/>
          <w:sz w:val="24"/>
          <w:szCs w:val="24"/>
        </w:rPr>
        <w:t>Neringos savivaldybės vicemeras Sigitas Šveikauskas,</w:t>
      </w:r>
      <w:r w:rsidR="00C6097B" w:rsidRPr="00C6097B">
        <w:rPr>
          <w:color w:val="000000"/>
          <w:sz w:val="24"/>
          <w:szCs w:val="24"/>
        </w:rPr>
        <w:t xml:space="preserve"> </w:t>
      </w:r>
      <w:r w:rsidR="00987436" w:rsidRPr="008F7E26">
        <w:rPr>
          <w:color w:val="000000"/>
          <w:sz w:val="24"/>
          <w:szCs w:val="24"/>
        </w:rPr>
        <w:t xml:space="preserve">Neringos savivaldybės vicemeras Narūnas Lendraitis, </w:t>
      </w:r>
      <w:r w:rsidR="00C6097B" w:rsidRPr="00E50B57">
        <w:rPr>
          <w:color w:val="000000"/>
          <w:sz w:val="24"/>
          <w:szCs w:val="24"/>
        </w:rPr>
        <w:t>Neringos savivaldybės administracijos Architektūros ir teritorijų planavimo skyri</w:t>
      </w:r>
      <w:r w:rsidR="00C6097B">
        <w:rPr>
          <w:color w:val="000000"/>
          <w:sz w:val="24"/>
          <w:szCs w:val="24"/>
        </w:rPr>
        <w:t>a</w:t>
      </w:r>
      <w:r w:rsidR="00C6097B" w:rsidRPr="00E50B57">
        <w:rPr>
          <w:color w:val="000000"/>
          <w:sz w:val="24"/>
          <w:szCs w:val="24"/>
        </w:rPr>
        <w:t>us vyr. specialistė (paveldosaugininkė) Vita Blažiūnienė</w:t>
      </w:r>
      <w:r w:rsidR="00C6097B">
        <w:rPr>
          <w:color w:val="000000"/>
          <w:sz w:val="24"/>
          <w:szCs w:val="24"/>
        </w:rPr>
        <w:t>,</w:t>
      </w:r>
      <w:r w:rsidR="00F50A83" w:rsidRPr="00F50A83">
        <w:rPr>
          <w:color w:val="000000"/>
          <w:sz w:val="24"/>
          <w:szCs w:val="24"/>
        </w:rPr>
        <w:t xml:space="preserve"> </w:t>
      </w:r>
      <w:r w:rsidR="00F50A83" w:rsidRPr="00D36D0E">
        <w:rPr>
          <w:color w:val="000000"/>
          <w:sz w:val="24"/>
          <w:szCs w:val="24"/>
        </w:rPr>
        <w:t xml:space="preserve">Neringos savivaldybės administracijos Biudžeto ir turto valdymo skyriaus vedėjo pavaduotoja Aina Kisielienė, </w:t>
      </w:r>
      <w:r w:rsidR="00F50A83">
        <w:rPr>
          <w:color w:val="000000"/>
          <w:sz w:val="24"/>
          <w:szCs w:val="24"/>
        </w:rPr>
        <w:t xml:space="preserve"> </w:t>
      </w:r>
      <w:r w:rsidR="00987436" w:rsidRPr="00653CB7">
        <w:rPr>
          <w:color w:val="000000"/>
          <w:sz w:val="24"/>
          <w:szCs w:val="24"/>
        </w:rPr>
        <w:t xml:space="preserve">Neringos savivaldybės </w:t>
      </w:r>
      <w:r w:rsidR="00A11CE9">
        <w:rPr>
          <w:color w:val="000000"/>
          <w:sz w:val="24"/>
          <w:szCs w:val="24"/>
        </w:rPr>
        <w:t>K</w:t>
      </w:r>
      <w:r w:rsidR="00987436" w:rsidRPr="00653CB7">
        <w:rPr>
          <w:color w:val="000000"/>
          <w:sz w:val="24"/>
          <w:szCs w:val="24"/>
        </w:rPr>
        <w:t>ontrolės ir audito tarnybos kontrolierė Jolanta Kičiatovienė</w:t>
      </w:r>
      <w:r w:rsidR="00987436">
        <w:rPr>
          <w:color w:val="000000"/>
          <w:sz w:val="24"/>
          <w:szCs w:val="24"/>
        </w:rPr>
        <w:t>,</w:t>
      </w:r>
      <w:r w:rsidR="00987436" w:rsidRPr="00987436">
        <w:rPr>
          <w:sz w:val="24"/>
          <w:szCs w:val="24"/>
        </w:rPr>
        <w:t xml:space="preserve"> </w:t>
      </w:r>
      <w:r w:rsidR="00C4307A" w:rsidRPr="00D36D0E">
        <w:rPr>
          <w:color w:val="000000"/>
          <w:sz w:val="24"/>
          <w:szCs w:val="24"/>
        </w:rPr>
        <w:t xml:space="preserve">Neringos savivaldybės administracijos </w:t>
      </w:r>
      <w:r w:rsidR="00C4307A">
        <w:rPr>
          <w:color w:val="000000"/>
          <w:sz w:val="24"/>
          <w:szCs w:val="24"/>
        </w:rPr>
        <w:t xml:space="preserve">Kultūros skyriaus vedėja Edita Radzevičienė, </w:t>
      </w:r>
      <w:r w:rsidR="00C4307A" w:rsidRPr="00987436">
        <w:rPr>
          <w:sz w:val="24"/>
          <w:szCs w:val="24"/>
        </w:rPr>
        <w:t xml:space="preserve"> </w:t>
      </w:r>
      <w:r w:rsidR="00C4307A" w:rsidRPr="00D36D0E">
        <w:rPr>
          <w:color w:val="000000"/>
          <w:sz w:val="24"/>
          <w:szCs w:val="24"/>
        </w:rPr>
        <w:t xml:space="preserve">Neringos savivaldybės administracijos </w:t>
      </w:r>
      <w:r w:rsidR="00C4307A">
        <w:rPr>
          <w:color w:val="000000"/>
          <w:sz w:val="24"/>
          <w:szCs w:val="24"/>
        </w:rPr>
        <w:t xml:space="preserve">Kultūros skyriaus vyr. specialistė Diana Liutkutė, </w:t>
      </w:r>
      <w:r w:rsidR="00987436" w:rsidRPr="007B7879">
        <w:rPr>
          <w:sz w:val="24"/>
          <w:szCs w:val="24"/>
        </w:rPr>
        <w:t>Neringos savivaldybės kontrolės ir audito</w:t>
      </w:r>
      <w:r w:rsidR="00987436" w:rsidRPr="007B7879">
        <w:t xml:space="preserve"> </w:t>
      </w:r>
      <w:r w:rsidR="00987436" w:rsidRPr="007B7879">
        <w:rPr>
          <w:sz w:val="24"/>
          <w:szCs w:val="24"/>
        </w:rPr>
        <w:t>tarnybos vyr. specialistė Aušra Verbovienė.</w:t>
      </w:r>
    </w:p>
    <w:p w14:paraId="1A8B7896" w14:textId="77777777" w:rsidR="00747368" w:rsidRPr="001714A6" w:rsidRDefault="00747368" w:rsidP="00975B46">
      <w:pPr>
        <w:ind w:firstLine="567"/>
        <w:jc w:val="both"/>
        <w:rPr>
          <w:color w:val="000000"/>
          <w:sz w:val="24"/>
          <w:szCs w:val="24"/>
        </w:rPr>
      </w:pPr>
    </w:p>
    <w:p w14:paraId="392136E7" w14:textId="77777777" w:rsidR="004731DC" w:rsidRPr="001714A6" w:rsidRDefault="001272FB" w:rsidP="004731DC">
      <w:pPr>
        <w:ind w:firstLine="360"/>
        <w:jc w:val="both"/>
        <w:rPr>
          <w:b/>
          <w:color w:val="000000"/>
          <w:sz w:val="24"/>
          <w:szCs w:val="24"/>
        </w:rPr>
      </w:pPr>
      <w:r w:rsidRPr="001714A6">
        <w:rPr>
          <w:b/>
          <w:color w:val="000000"/>
          <w:sz w:val="24"/>
          <w:szCs w:val="24"/>
        </w:rPr>
        <w:t>DARBOTVARKĖ:</w:t>
      </w:r>
      <w:bookmarkEnd w:id="2"/>
    </w:p>
    <w:p w14:paraId="13D4FBCE" w14:textId="77777777" w:rsidR="008A5DCF" w:rsidRPr="008A5DCF" w:rsidRDefault="008A5DCF" w:rsidP="00F47C43">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8A5DCF">
        <w:rPr>
          <w:rFonts w:eastAsia="Calibri"/>
          <w:sz w:val="24"/>
          <w:szCs w:val="24"/>
          <w:lang w:eastAsia="en-US"/>
        </w:rPr>
        <w:t>Dėl komiteto darbotvarkės patvirtinimo.</w:t>
      </w:r>
    </w:p>
    <w:p w14:paraId="6CCCC654" w14:textId="77777777" w:rsidR="008A5DCF" w:rsidRPr="008A5DCF" w:rsidRDefault="008A5DCF" w:rsidP="00F47C43">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8A5DCF">
        <w:rPr>
          <w:rFonts w:eastAsia="Calibri"/>
          <w:sz w:val="24"/>
          <w:szCs w:val="24"/>
          <w:lang w:eastAsia="en-US"/>
        </w:rPr>
        <w:t>Dėl Neringos savivaldybės tarybos sprendimo Nr. TP-17 „Dėl atleidimo nuo vietinės rinkliavos už leidimą įvažiuoti mechaninėmis transporto priemonėmis į valstybės saugomą Neringos savivaldybės administruojamą teritoriją“ (Kristina Jasaitienė)</w:t>
      </w:r>
    </w:p>
    <w:p w14:paraId="06E18313" w14:textId="77777777" w:rsidR="008A5DCF" w:rsidRPr="008A5DCF" w:rsidRDefault="008A5DCF" w:rsidP="008A5DCF">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8A5DCF">
        <w:rPr>
          <w:rFonts w:eastAsia="Calibri"/>
          <w:sz w:val="24"/>
          <w:szCs w:val="24"/>
          <w:lang w:eastAsia="en-US"/>
        </w:rPr>
        <w:t>Dėl Neringos savivaldybės tarybos sprendimo Nr. TP-417 „Dėl valstybės turto perėmimo Neringos savivaldybės nuosavybėn“ (Aina Kisielienė)</w:t>
      </w:r>
    </w:p>
    <w:p w14:paraId="146E1B70" w14:textId="77777777" w:rsidR="008A5DCF" w:rsidRPr="008A5DCF" w:rsidRDefault="008A5DCF" w:rsidP="008A5DCF">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8A5DCF">
        <w:rPr>
          <w:rFonts w:eastAsia="Calibri"/>
          <w:sz w:val="24"/>
          <w:szCs w:val="24"/>
          <w:lang w:eastAsia="en-US"/>
        </w:rPr>
        <w:t>Dėl Neringos savivaldybės tarybos sprendimo Nr. TP-  „Dėl Neringos savivaldybės strateginio veiklos plano kultūros ir jaunimo veiklos programos veiklos „Nekilnojamųjų kultūros paveldo objektų tvarkyba“ lėšomis finansuojamų objektų sąrašo patvirtinimo“ (Vita Blažiūnienė)</w:t>
      </w:r>
    </w:p>
    <w:p w14:paraId="5F1F5F9E" w14:textId="77777777" w:rsidR="008A5DCF" w:rsidRPr="008A5DCF" w:rsidRDefault="008A5DCF" w:rsidP="008A5DCF">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8A5DCF">
        <w:rPr>
          <w:rFonts w:eastAsia="Calibri"/>
          <w:sz w:val="24"/>
          <w:szCs w:val="24"/>
          <w:lang w:eastAsia="en-US"/>
        </w:rPr>
        <w:t>Dėl Neringos savivaldybės tarybos sprendimo Nr. TP-  „Dėl vietinės rinkliavos už naudojimąsi Neringos savivaldybės tarybos nustatytomis vietomis motorinėms transporto priemonėms statyti“ (Simonas Sakevičius)</w:t>
      </w:r>
    </w:p>
    <w:p w14:paraId="51A4189F" w14:textId="77777777" w:rsidR="008A5DCF" w:rsidRPr="008A5DCF" w:rsidRDefault="008A5DCF" w:rsidP="008A5DCF">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8A5DCF">
        <w:rPr>
          <w:rFonts w:eastAsia="Calibri"/>
          <w:sz w:val="24"/>
          <w:szCs w:val="24"/>
          <w:lang w:eastAsia="en-US"/>
        </w:rPr>
        <w:t>Audito ataskaita „Renginių organizavimo Neringos savivaldybei priklausančiose ar valdytojo teise valdomose“ (Aušra Verbovienė)</w:t>
      </w:r>
    </w:p>
    <w:p w14:paraId="1F517F01" w14:textId="77777777" w:rsidR="008A5DCF" w:rsidRPr="008A5DCF" w:rsidRDefault="008A5DCF" w:rsidP="008A5DCF">
      <w:pPr>
        <w:widowControl/>
        <w:numPr>
          <w:ilvl w:val="0"/>
          <w:numId w:val="1"/>
        </w:numPr>
        <w:autoSpaceDE/>
        <w:autoSpaceDN/>
        <w:adjustRightInd/>
        <w:spacing w:after="160" w:line="259" w:lineRule="auto"/>
        <w:ind w:left="1276" w:hanging="425"/>
        <w:contextualSpacing/>
        <w:jc w:val="both"/>
        <w:rPr>
          <w:rFonts w:eastAsia="Calibri"/>
          <w:sz w:val="24"/>
          <w:szCs w:val="24"/>
          <w:lang w:eastAsia="en-US"/>
        </w:rPr>
      </w:pPr>
      <w:r w:rsidRPr="008A5DCF">
        <w:rPr>
          <w:rFonts w:eastAsia="Calibri"/>
          <w:sz w:val="24"/>
          <w:szCs w:val="24"/>
          <w:lang w:eastAsia="en-US"/>
        </w:rPr>
        <w:t>Dėl Neringos savivaldybės tarybos sprendimo Nr. TP-  „Dėl Neringos savivaldybės tarybos 2021 m. spalio 28 d. sprendimo Nr. T1-172 ,,Dėl renginių organizavimo Neringos savivaldybei priklausančiose ar valdytojo teise valdomose viešojo naudojimo teritorijose tvarkos aprašo patvirtinimo“ pakeitimo“ (Diana Liutkutė)</w:t>
      </w:r>
    </w:p>
    <w:p w14:paraId="39BF570B" w14:textId="77777777" w:rsidR="00CF2462" w:rsidRDefault="00CF2462" w:rsidP="00457AF5">
      <w:pPr>
        <w:widowControl/>
        <w:autoSpaceDE/>
        <w:autoSpaceDN/>
        <w:adjustRightInd/>
        <w:spacing w:after="160" w:line="259" w:lineRule="auto"/>
        <w:ind w:left="851"/>
        <w:contextualSpacing/>
        <w:jc w:val="both"/>
        <w:rPr>
          <w:b/>
          <w:color w:val="000000"/>
          <w:sz w:val="24"/>
          <w:szCs w:val="24"/>
        </w:rPr>
      </w:pPr>
    </w:p>
    <w:p w14:paraId="4AE546F9" w14:textId="77777777" w:rsidR="00535054" w:rsidRPr="001714A6" w:rsidRDefault="00535054" w:rsidP="00457AF5">
      <w:pPr>
        <w:widowControl/>
        <w:autoSpaceDE/>
        <w:autoSpaceDN/>
        <w:adjustRightInd/>
        <w:spacing w:after="160" w:line="259" w:lineRule="auto"/>
        <w:ind w:left="851"/>
        <w:contextualSpacing/>
        <w:jc w:val="both"/>
        <w:rPr>
          <w:b/>
          <w:color w:val="000000"/>
          <w:sz w:val="24"/>
          <w:szCs w:val="24"/>
        </w:rPr>
      </w:pPr>
    </w:p>
    <w:p w14:paraId="1EBFBB77" w14:textId="6341C3A7" w:rsidR="00746BEA" w:rsidRPr="00851F84" w:rsidRDefault="008A57FB" w:rsidP="00975B46">
      <w:pPr>
        <w:widowControl/>
        <w:autoSpaceDE/>
        <w:autoSpaceDN/>
        <w:adjustRightInd/>
        <w:ind w:firstLine="720"/>
        <w:jc w:val="both"/>
        <w:rPr>
          <w:b/>
          <w:color w:val="000000"/>
          <w:sz w:val="24"/>
          <w:szCs w:val="24"/>
        </w:rPr>
      </w:pPr>
      <w:r w:rsidRPr="00851F84">
        <w:rPr>
          <w:b/>
          <w:color w:val="000000"/>
          <w:sz w:val="24"/>
          <w:szCs w:val="24"/>
        </w:rPr>
        <w:t xml:space="preserve">1.  SVARSTYTA. </w:t>
      </w:r>
      <w:r w:rsidRPr="00851F84">
        <w:rPr>
          <w:b/>
          <w:bCs/>
          <w:color w:val="000000"/>
          <w:sz w:val="24"/>
          <w:szCs w:val="24"/>
        </w:rPr>
        <w:t>Dėl</w:t>
      </w:r>
      <w:r w:rsidRPr="00851F84">
        <w:rPr>
          <w:b/>
          <w:color w:val="000000"/>
          <w:sz w:val="24"/>
          <w:szCs w:val="24"/>
        </w:rPr>
        <w:t xml:space="preserve"> komiteto darbotvarkės patvirtinimo.</w:t>
      </w:r>
    </w:p>
    <w:p w14:paraId="3C878A84" w14:textId="5F6BA89E" w:rsidR="008A57FB" w:rsidRPr="00851F84" w:rsidRDefault="008A57FB" w:rsidP="008460BD">
      <w:pPr>
        <w:widowControl/>
        <w:autoSpaceDE/>
        <w:autoSpaceDN/>
        <w:adjustRightInd/>
        <w:ind w:firstLine="720"/>
        <w:jc w:val="both"/>
        <w:rPr>
          <w:bCs/>
          <w:color w:val="000000"/>
          <w:sz w:val="24"/>
          <w:szCs w:val="24"/>
        </w:rPr>
      </w:pPr>
      <w:r w:rsidRPr="00851F84">
        <w:rPr>
          <w:bCs/>
          <w:color w:val="000000"/>
          <w:sz w:val="24"/>
          <w:szCs w:val="24"/>
        </w:rPr>
        <w:t>Posėdžio pirminink</w:t>
      </w:r>
      <w:r w:rsidR="00653CB7" w:rsidRPr="00851F84">
        <w:rPr>
          <w:bCs/>
          <w:color w:val="000000"/>
          <w:sz w:val="24"/>
          <w:szCs w:val="24"/>
        </w:rPr>
        <w:t xml:space="preserve">ė </w:t>
      </w:r>
      <w:r w:rsidR="00653CB7" w:rsidRPr="00851F84">
        <w:rPr>
          <w:color w:val="000000"/>
          <w:sz w:val="24"/>
          <w:szCs w:val="24"/>
        </w:rPr>
        <w:t>Agnė Jenčauskienė</w:t>
      </w:r>
      <w:r w:rsidR="00B4009B" w:rsidRPr="00851F84">
        <w:rPr>
          <w:bCs/>
          <w:color w:val="000000"/>
          <w:sz w:val="24"/>
          <w:szCs w:val="24"/>
        </w:rPr>
        <w:t xml:space="preserve"> </w:t>
      </w:r>
      <w:r w:rsidRPr="00851F84">
        <w:rPr>
          <w:bCs/>
          <w:color w:val="000000"/>
          <w:sz w:val="24"/>
          <w:szCs w:val="24"/>
        </w:rPr>
        <w:t>pristatė</w:t>
      </w:r>
      <w:r w:rsidR="00982943" w:rsidRPr="00851F84">
        <w:rPr>
          <w:bCs/>
          <w:color w:val="000000"/>
          <w:sz w:val="24"/>
          <w:szCs w:val="24"/>
        </w:rPr>
        <w:t xml:space="preserve"> Neringos savivaldybės tarybos </w:t>
      </w:r>
      <w:r w:rsidR="00B4009B" w:rsidRPr="00851F84">
        <w:rPr>
          <w:bCs/>
          <w:color w:val="000000"/>
          <w:sz w:val="24"/>
          <w:szCs w:val="24"/>
        </w:rPr>
        <w:t xml:space="preserve">Kontrolės </w:t>
      </w:r>
      <w:r w:rsidR="00982943" w:rsidRPr="00851F84">
        <w:rPr>
          <w:bCs/>
          <w:color w:val="000000"/>
          <w:sz w:val="24"/>
          <w:szCs w:val="24"/>
        </w:rPr>
        <w:t>komiteto</w:t>
      </w:r>
      <w:r w:rsidRPr="00851F84">
        <w:rPr>
          <w:bCs/>
          <w:color w:val="000000"/>
          <w:sz w:val="24"/>
          <w:szCs w:val="24"/>
        </w:rPr>
        <w:t xml:space="preserve"> posėdžio darbotvarkę</w:t>
      </w:r>
      <w:r w:rsidR="00F47C43" w:rsidRPr="00851F84">
        <w:rPr>
          <w:bCs/>
          <w:color w:val="000000"/>
          <w:sz w:val="24"/>
          <w:szCs w:val="24"/>
        </w:rPr>
        <w:t xml:space="preserve"> </w:t>
      </w:r>
      <w:r w:rsidR="00255026" w:rsidRPr="00851F84">
        <w:rPr>
          <w:bCs/>
          <w:color w:val="000000"/>
          <w:sz w:val="24"/>
          <w:szCs w:val="24"/>
        </w:rPr>
        <w:t xml:space="preserve">ir pasiūlė </w:t>
      </w:r>
      <w:r w:rsidR="00F47C43" w:rsidRPr="00851F84">
        <w:rPr>
          <w:bCs/>
          <w:color w:val="000000"/>
          <w:sz w:val="24"/>
          <w:szCs w:val="24"/>
        </w:rPr>
        <w:t xml:space="preserve">atidėti </w:t>
      </w:r>
      <w:r w:rsidR="00255026" w:rsidRPr="00851F84">
        <w:rPr>
          <w:bCs/>
          <w:color w:val="000000"/>
          <w:sz w:val="24"/>
          <w:szCs w:val="24"/>
        </w:rPr>
        <w:t xml:space="preserve"> </w:t>
      </w:r>
      <w:r w:rsidR="00F47C43" w:rsidRPr="00851F84">
        <w:rPr>
          <w:bCs/>
          <w:color w:val="000000"/>
          <w:sz w:val="24"/>
          <w:szCs w:val="24"/>
        </w:rPr>
        <w:t>5</w:t>
      </w:r>
      <w:r w:rsidR="00255026" w:rsidRPr="00851F84">
        <w:rPr>
          <w:bCs/>
          <w:color w:val="000000"/>
          <w:sz w:val="24"/>
          <w:szCs w:val="24"/>
        </w:rPr>
        <w:t xml:space="preserve"> klausimą</w:t>
      </w:r>
      <w:r w:rsidR="00F47C43" w:rsidRPr="00851F84">
        <w:rPr>
          <w:bCs/>
          <w:color w:val="000000"/>
          <w:sz w:val="24"/>
          <w:szCs w:val="24"/>
        </w:rPr>
        <w:t xml:space="preserve"> iki išplėstinio </w:t>
      </w:r>
      <w:r w:rsidR="00F47C43" w:rsidRPr="00851F84">
        <w:rPr>
          <w:color w:val="000000"/>
          <w:sz w:val="24"/>
          <w:szCs w:val="24"/>
        </w:rPr>
        <w:t>Biudžeto, finansų ir ūkio valdymo komiteto posėdžio.</w:t>
      </w:r>
    </w:p>
    <w:p w14:paraId="58900904" w14:textId="0301A791" w:rsidR="00026DA7" w:rsidRDefault="00255026" w:rsidP="00653CB7">
      <w:pPr>
        <w:widowControl/>
        <w:autoSpaceDE/>
        <w:autoSpaceDN/>
        <w:adjustRightInd/>
        <w:ind w:firstLine="567"/>
        <w:jc w:val="both"/>
        <w:rPr>
          <w:color w:val="000000"/>
          <w:sz w:val="24"/>
          <w:szCs w:val="24"/>
        </w:rPr>
      </w:pPr>
      <w:r w:rsidRPr="00851F84">
        <w:rPr>
          <w:color w:val="000000"/>
          <w:sz w:val="24"/>
          <w:szCs w:val="24"/>
        </w:rPr>
        <w:t xml:space="preserve">  </w:t>
      </w:r>
      <w:r w:rsidR="00B63E56">
        <w:rPr>
          <w:color w:val="000000"/>
          <w:sz w:val="24"/>
          <w:szCs w:val="24"/>
        </w:rPr>
        <w:t>Laurynas Vainutis</w:t>
      </w:r>
      <w:r w:rsidRPr="00851F84">
        <w:rPr>
          <w:color w:val="000000"/>
          <w:sz w:val="24"/>
          <w:szCs w:val="24"/>
        </w:rPr>
        <w:t xml:space="preserve"> </w:t>
      </w:r>
      <w:r w:rsidR="00F47C43" w:rsidRPr="00851F84">
        <w:rPr>
          <w:color w:val="000000"/>
          <w:sz w:val="24"/>
          <w:szCs w:val="24"/>
        </w:rPr>
        <w:t>pasiūlė Neringos savivaldybės</w:t>
      </w:r>
      <w:r w:rsidR="00851F84" w:rsidRPr="00851F84">
        <w:rPr>
          <w:color w:val="000000"/>
          <w:sz w:val="24"/>
          <w:szCs w:val="24"/>
        </w:rPr>
        <w:t xml:space="preserve"> </w:t>
      </w:r>
      <w:r w:rsidR="00851F84" w:rsidRPr="001714A6">
        <w:rPr>
          <w:color w:val="000000"/>
          <w:sz w:val="24"/>
          <w:szCs w:val="24"/>
        </w:rPr>
        <w:t>Kontrolės komiteto</w:t>
      </w:r>
      <w:r w:rsidR="00851F84">
        <w:rPr>
          <w:color w:val="000000"/>
          <w:sz w:val="24"/>
          <w:szCs w:val="24"/>
        </w:rPr>
        <w:t xml:space="preserve"> posėdžius </w:t>
      </w:r>
      <w:r w:rsidR="00DC275C">
        <w:rPr>
          <w:color w:val="000000"/>
          <w:sz w:val="24"/>
          <w:szCs w:val="24"/>
        </w:rPr>
        <w:t xml:space="preserve">2025 metais perkelti į ketvirtadienius </w:t>
      </w:r>
      <w:r w:rsidR="004F5104">
        <w:rPr>
          <w:color w:val="000000"/>
          <w:sz w:val="24"/>
          <w:szCs w:val="24"/>
        </w:rPr>
        <w:t xml:space="preserve">po </w:t>
      </w:r>
      <w:r w:rsidR="004F5104" w:rsidRPr="00DA79F1">
        <w:rPr>
          <w:color w:val="000000"/>
          <w:sz w:val="24"/>
          <w:szCs w:val="24"/>
        </w:rPr>
        <w:t>Neringos savivaldybės tarybos</w:t>
      </w:r>
      <w:r w:rsidR="004F5104" w:rsidRPr="00DA79F1">
        <w:rPr>
          <w:sz w:val="24"/>
          <w:szCs w:val="24"/>
        </w:rPr>
        <w:t xml:space="preserve"> </w:t>
      </w:r>
      <w:r w:rsidR="004F5104" w:rsidRPr="00DA79F1">
        <w:rPr>
          <w:color w:val="000000"/>
          <w:sz w:val="24"/>
          <w:szCs w:val="24"/>
        </w:rPr>
        <w:t>Švietimo, kultūros, sporto, socialinės apsaugos, sveikatos ir kurorto reikalų komiteto</w:t>
      </w:r>
      <w:r w:rsidR="004F5104">
        <w:rPr>
          <w:color w:val="000000"/>
          <w:sz w:val="24"/>
          <w:szCs w:val="24"/>
        </w:rPr>
        <w:t>.</w:t>
      </w:r>
    </w:p>
    <w:p w14:paraId="5490DA33" w14:textId="148BF34E" w:rsidR="004F5104" w:rsidRDefault="004F5104" w:rsidP="004F5104">
      <w:pPr>
        <w:widowControl/>
        <w:shd w:val="clear" w:color="auto" w:fill="FFFFFF" w:themeFill="background1"/>
        <w:autoSpaceDE/>
        <w:autoSpaceDN/>
        <w:adjustRightInd/>
        <w:ind w:firstLine="720"/>
        <w:jc w:val="both"/>
        <w:rPr>
          <w:color w:val="000000"/>
          <w:sz w:val="24"/>
          <w:szCs w:val="24"/>
        </w:rPr>
      </w:pPr>
      <w:r w:rsidRPr="004F5104">
        <w:rPr>
          <w:bCs/>
          <w:iCs/>
          <w:color w:val="000000"/>
          <w:sz w:val="24"/>
          <w:szCs w:val="24"/>
        </w:rPr>
        <w:t>Posėdžio</w:t>
      </w:r>
      <w:r w:rsidRPr="00851F84">
        <w:rPr>
          <w:color w:val="000000"/>
          <w:sz w:val="24"/>
          <w:szCs w:val="24"/>
        </w:rPr>
        <w:t xml:space="preserve"> pirmininkė</w:t>
      </w:r>
      <w:r>
        <w:rPr>
          <w:color w:val="000000"/>
          <w:sz w:val="24"/>
          <w:szCs w:val="24"/>
        </w:rPr>
        <w:t xml:space="preserve"> </w:t>
      </w:r>
      <w:r w:rsidR="00D42699" w:rsidRPr="001714A6">
        <w:rPr>
          <w:color w:val="000000"/>
          <w:sz w:val="24"/>
          <w:szCs w:val="24"/>
        </w:rPr>
        <w:t>Agnė Jenčauskienė</w:t>
      </w:r>
      <w:r w:rsidR="00D42699">
        <w:rPr>
          <w:color w:val="000000"/>
          <w:sz w:val="24"/>
          <w:szCs w:val="24"/>
        </w:rPr>
        <w:t xml:space="preserve"> </w:t>
      </w:r>
      <w:r>
        <w:rPr>
          <w:color w:val="000000"/>
          <w:sz w:val="24"/>
          <w:szCs w:val="24"/>
        </w:rPr>
        <w:t>pasiūlė balsuoti dėl komiteto posėdžių perkėlimo.</w:t>
      </w:r>
    </w:p>
    <w:p w14:paraId="626D2ABB" w14:textId="50DEBD3C" w:rsidR="004F5104" w:rsidRPr="00461679" w:rsidRDefault="004F5104" w:rsidP="004F5104">
      <w:pPr>
        <w:widowControl/>
        <w:shd w:val="clear" w:color="auto" w:fill="FFFFFF" w:themeFill="background1"/>
        <w:autoSpaceDE/>
        <w:autoSpaceDN/>
        <w:adjustRightInd/>
        <w:ind w:firstLine="720"/>
        <w:jc w:val="both"/>
        <w:rPr>
          <w:color w:val="000000"/>
          <w:sz w:val="24"/>
          <w:szCs w:val="24"/>
        </w:rPr>
      </w:pPr>
      <w:r w:rsidRPr="00461679">
        <w:rPr>
          <w:color w:val="000000"/>
          <w:sz w:val="24"/>
          <w:szCs w:val="24"/>
        </w:rPr>
        <w:t xml:space="preserve">Balsuota: už – </w:t>
      </w:r>
      <w:r>
        <w:rPr>
          <w:color w:val="000000"/>
          <w:sz w:val="24"/>
          <w:szCs w:val="24"/>
        </w:rPr>
        <w:t>2</w:t>
      </w:r>
      <w:r w:rsidRPr="004F5104">
        <w:rPr>
          <w:color w:val="000000"/>
          <w:sz w:val="24"/>
          <w:szCs w:val="24"/>
        </w:rPr>
        <w:t xml:space="preserve"> </w:t>
      </w:r>
      <w:r>
        <w:rPr>
          <w:color w:val="000000"/>
          <w:sz w:val="24"/>
          <w:szCs w:val="24"/>
        </w:rPr>
        <w:t>(</w:t>
      </w:r>
      <w:r w:rsidRPr="001714A6">
        <w:rPr>
          <w:color w:val="000000"/>
          <w:sz w:val="24"/>
          <w:szCs w:val="24"/>
        </w:rPr>
        <w:t>Agnė Jenčauskienė</w:t>
      </w:r>
      <w:r w:rsidRPr="00461679">
        <w:rPr>
          <w:color w:val="000000"/>
          <w:sz w:val="24"/>
          <w:szCs w:val="24"/>
        </w:rPr>
        <w:t>,</w:t>
      </w:r>
      <w:r>
        <w:rPr>
          <w:color w:val="000000"/>
          <w:sz w:val="24"/>
          <w:szCs w:val="24"/>
        </w:rPr>
        <w:t xml:space="preserve"> Laurynas </w:t>
      </w:r>
      <w:r w:rsidR="00097632">
        <w:rPr>
          <w:color w:val="000000"/>
          <w:sz w:val="24"/>
          <w:szCs w:val="24"/>
        </w:rPr>
        <w:t>V</w:t>
      </w:r>
      <w:r>
        <w:rPr>
          <w:color w:val="000000"/>
          <w:sz w:val="24"/>
          <w:szCs w:val="24"/>
        </w:rPr>
        <w:t>ainutis),</w:t>
      </w:r>
      <w:r w:rsidRPr="00461679">
        <w:rPr>
          <w:color w:val="000000"/>
          <w:sz w:val="24"/>
          <w:szCs w:val="24"/>
        </w:rPr>
        <w:t xml:space="preserve"> prieš – 0, susilaikė – </w:t>
      </w:r>
      <w:r>
        <w:rPr>
          <w:color w:val="000000"/>
          <w:sz w:val="24"/>
          <w:szCs w:val="24"/>
        </w:rPr>
        <w:t xml:space="preserve"> 1 (Arūnas Burkšas).</w:t>
      </w:r>
      <w:r w:rsidRPr="00461679">
        <w:rPr>
          <w:color w:val="000000"/>
          <w:sz w:val="24"/>
          <w:szCs w:val="24"/>
        </w:rPr>
        <w:t xml:space="preserve"> </w:t>
      </w:r>
    </w:p>
    <w:p w14:paraId="54049395" w14:textId="26C71924" w:rsidR="004F5104" w:rsidRPr="00097632" w:rsidRDefault="00097632" w:rsidP="004F5104">
      <w:pPr>
        <w:widowControl/>
        <w:shd w:val="clear" w:color="auto" w:fill="FFFFFF" w:themeFill="background1"/>
        <w:autoSpaceDE/>
        <w:autoSpaceDN/>
        <w:adjustRightInd/>
        <w:ind w:firstLine="720"/>
        <w:jc w:val="both"/>
        <w:rPr>
          <w:color w:val="000000"/>
          <w:sz w:val="24"/>
          <w:szCs w:val="24"/>
          <w:u w:val="single"/>
        </w:rPr>
      </w:pPr>
      <w:r w:rsidRPr="00097632">
        <w:rPr>
          <w:color w:val="000000"/>
          <w:sz w:val="24"/>
          <w:szCs w:val="24"/>
          <w:u w:val="single"/>
        </w:rPr>
        <w:t xml:space="preserve">Kontrolės komiteto posėdžių perkėlimui </w:t>
      </w:r>
      <w:r>
        <w:rPr>
          <w:color w:val="000000"/>
          <w:sz w:val="24"/>
          <w:szCs w:val="24"/>
          <w:u w:val="single"/>
        </w:rPr>
        <w:t>į ketvirtadienius (02-20, 03-20, 04-17, 05-22, 06-19, 08-21, 09-18, 10-23, 11-20, 12-11)</w:t>
      </w:r>
      <w:r w:rsidRPr="00097632">
        <w:rPr>
          <w:color w:val="000000"/>
          <w:sz w:val="24"/>
          <w:szCs w:val="24"/>
          <w:u w:val="single"/>
        </w:rPr>
        <w:t xml:space="preserve">pritarta. </w:t>
      </w:r>
    </w:p>
    <w:p w14:paraId="33C0043F" w14:textId="2EFB7291" w:rsidR="00653CB7" w:rsidRDefault="00653CB7" w:rsidP="00653CB7">
      <w:pPr>
        <w:widowControl/>
        <w:shd w:val="clear" w:color="auto" w:fill="FFFFFF" w:themeFill="background1"/>
        <w:autoSpaceDE/>
        <w:autoSpaceDN/>
        <w:adjustRightInd/>
        <w:ind w:firstLine="720"/>
        <w:jc w:val="both"/>
        <w:rPr>
          <w:bCs/>
          <w:iCs/>
          <w:color w:val="000000"/>
          <w:sz w:val="24"/>
          <w:szCs w:val="24"/>
        </w:rPr>
      </w:pPr>
      <w:r w:rsidRPr="00DA79F1">
        <w:rPr>
          <w:bCs/>
          <w:iCs/>
          <w:color w:val="000000"/>
          <w:sz w:val="24"/>
          <w:szCs w:val="24"/>
        </w:rPr>
        <w:t>Posėdžio pirminink</w:t>
      </w:r>
      <w:r>
        <w:rPr>
          <w:bCs/>
          <w:iCs/>
          <w:color w:val="000000"/>
          <w:sz w:val="24"/>
          <w:szCs w:val="24"/>
        </w:rPr>
        <w:t>ė</w:t>
      </w:r>
      <w:r w:rsidRPr="00DA79F1">
        <w:rPr>
          <w:bCs/>
          <w:iCs/>
          <w:color w:val="000000"/>
          <w:sz w:val="24"/>
          <w:szCs w:val="24"/>
        </w:rPr>
        <w:t xml:space="preserve"> pasiūlė </w:t>
      </w:r>
      <w:r>
        <w:rPr>
          <w:bCs/>
          <w:iCs/>
          <w:color w:val="000000"/>
          <w:sz w:val="24"/>
          <w:szCs w:val="24"/>
        </w:rPr>
        <w:t xml:space="preserve">balsuoti dėl </w:t>
      </w:r>
      <w:r w:rsidRPr="00DA79F1">
        <w:rPr>
          <w:bCs/>
          <w:iCs/>
          <w:color w:val="000000"/>
          <w:sz w:val="24"/>
          <w:szCs w:val="24"/>
        </w:rPr>
        <w:t>Neringos savivaldybės tarybos</w:t>
      </w:r>
      <w:r w:rsidRPr="00DA79F1">
        <w:rPr>
          <w:bCs/>
          <w:color w:val="000000"/>
          <w:sz w:val="24"/>
          <w:szCs w:val="24"/>
        </w:rPr>
        <w:t xml:space="preserve"> </w:t>
      </w:r>
      <w:r>
        <w:rPr>
          <w:bCs/>
          <w:iCs/>
          <w:color w:val="000000"/>
          <w:sz w:val="24"/>
          <w:szCs w:val="24"/>
        </w:rPr>
        <w:t>Kontrolės</w:t>
      </w:r>
      <w:r w:rsidRPr="00DA79F1">
        <w:rPr>
          <w:bCs/>
          <w:iCs/>
          <w:color w:val="000000"/>
          <w:sz w:val="24"/>
          <w:szCs w:val="24"/>
        </w:rPr>
        <w:t xml:space="preserve"> komiteto posėdžio darbotvark</w:t>
      </w:r>
      <w:r>
        <w:rPr>
          <w:bCs/>
          <w:iCs/>
          <w:color w:val="000000"/>
          <w:sz w:val="24"/>
          <w:szCs w:val="24"/>
        </w:rPr>
        <w:t>ės</w:t>
      </w:r>
      <w:r w:rsidR="00097632">
        <w:rPr>
          <w:bCs/>
          <w:iCs/>
          <w:color w:val="000000"/>
          <w:sz w:val="24"/>
          <w:szCs w:val="24"/>
        </w:rPr>
        <w:t>.</w:t>
      </w:r>
    </w:p>
    <w:p w14:paraId="686FBD26" w14:textId="76111728" w:rsidR="00653CB7" w:rsidRPr="00461679" w:rsidRDefault="00653CB7" w:rsidP="00653CB7">
      <w:pPr>
        <w:widowControl/>
        <w:shd w:val="clear" w:color="auto" w:fill="FFFFFF" w:themeFill="background1"/>
        <w:autoSpaceDE/>
        <w:autoSpaceDN/>
        <w:adjustRightInd/>
        <w:ind w:firstLine="720"/>
        <w:jc w:val="both"/>
        <w:rPr>
          <w:color w:val="000000"/>
          <w:sz w:val="24"/>
          <w:szCs w:val="24"/>
        </w:rPr>
      </w:pPr>
      <w:r w:rsidRPr="00461679">
        <w:rPr>
          <w:color w:val="000000"/>
          <w:sz w:val="24"/>
          <w:szCs w:val="24"/>
        </w:rPr>
        <w:t xml:space="preserve">Balsuota: už – </w:t>
      </w:r>
      <w:r>
        <w:rPr>
          <w:color w:val="000000"/>
          <w:sz w:val="24"/>
          <w:szCs w:val="24"/>
        </w:rPr>
        <w:t>3</w:t>
      </w:r>
      <w:r w:rsidRPr="00461679">
        <w:rPr>
          <w:color w:val="000000"/>
          <w:sz w:val="24"/>
          <w:szCs w:val="24"/>
        </w:rPr>
        <w:t xml:space="preserve">, prieš – 0, susilaikė – </w:t>
      </w:r>
      <w:r>
        <w:rPr>
          <w:color w:val="000000"/>
          <w:sz w:val="24"/>
          <w:szCs w:val="24"/>
        </w:rPr>
        <w:t xml:space="preserve"> </w:t>
      </w:r>
      <w:r w:rsidR="00180584">
        <w:rPr>
          <w:color w:val="000000"/>
          <w:sz w:val="24"/>
          <w:szCs w:val="24"/>
        </w:rPr>
        <w:t>0.</w:t>
      </w:r>
      <w:r w:rsidRPr="00461679">
        <w:rPr>
          <w:color w:val="000000"/>
          <w:sz w:val="24"/>
          <w:szCs w:val="24"/>
        </w:rPr>
        <w:t xml:space="preserve"> </w:t>
      </w:r>
    </w:p>
    <w:p w14:paraId="21B859F6" w14:textId="38F0F387" w:rsidR="00653CB7" w:rsidRDefault="00653CB7" w:rsidP="00653CB7">
      <w:pPr>
        <w:widowControl/>
        <w:shd w:val="clear" w:color="auto" w:fill="FFFFFF" w:themeFill="background1"/>
        <w:autoSpaceDE/>
        <w:autoSpaceDN/>
        <w:adjustRightInd/>
        <w:ind w:firstLine="720"/>
        <w:jc w:val="both"/>
        <w:rPr>
          <w:color w:val="000000"/>
          <w:sz w:val="24"/>
          <w:szCs w:val="24"/>
        </w:rPr>
      </w:pPr>
      <w:r w:rsidRPr="00AE528D">
        <w:rPr>
          <w:color w:val="000000"/>
          <w:sz w:val="24"/>
          <w:szCs w:val="24"/>
        </w:rPr>
        <w:t xml:space="preserve">NUTARTA. </w:t>
      </w:r>
      <w:r>
        <w:rPr>
          <w:color w:val="000000"/>
          <w:sz w:val="24"/>
          <w:szCs w:val="24"/>
        </w:rPr>
        <w:t>P</w:t>
      </w:r>
      <w:r w:rsidRPr="00AE528D">
        <w:rPr>
          <w:color w:val="000000"/>
          <w:sz w:val="24"/>
          <w:szCs w:val="24"/>
        </w:rPr>
        <w:t xml:space="preserve">ritarti Neringos savivaldybės </w:t>
      </w:r>
      <w:r>
        <w:rPr>
          <w:bCs/>
          <w:color w:val="000000"/>
          <w:sz w:val="24"/>
          <w:szCs w:val="24"/>
        </w:rPr>
        <w:t>Kontrolės</w:t>
      </w:r>
      <w:r w:rsidRPr="00DA79F1">
        <w:rPr>
          <w:bCs/>
          <w:color w:val="000000"/>
          <w:sz w:val="24"/>
          <w:szCs w:val="24"/>
        </w:rPr>
        <w:t xml:space="preserve"> </w:t>
      </w:r>
      <w:r w:rsidRPr="00AE528D">
        <w:rPr>
          <w:color w:val="000000"/>
          <w:sz w:val="24"/>
          <w:szCs w:val="24"/>
        </w:rPr>
        <w:t>komiteto posėdžio darbotvarkei.</w:t>
      </w:r>
    </w:p>
    <w:p w14:paraId="7099F826" w14:textId="77777777" w:rsidR="00652387" w:rsidRDefault="00652387" w:rsidP="00653CB7">
      <w:pPr>
        <w:widowControl/>
        <w:shd w:val="clear" w:color="auto" w:fill="FFFFFF" w:themeFill="background1"/>
        <w:autoSpaceDE/>
        <w:autoSpaceDN/>
        <w:adjustRightInd/>
        <w:ind w:firstLine="720"/>
        <w:jc w:val="both"/>
        <w:rPr>
          <w:color w:val="000000"/>
          <w:sz w:val="24"/>
          <w:szCs w:val="24"/>
        </w:rPr>
      </w:pPr>
    </w:p>
    <w:p w14:paraId="653C470B" w14:textId="3838EBE3" w:rsidR="00652387" w:rsidRPr="00652387" w:rsidRDefault="00652387" w:rsidP="00652387">
      <w:pPr>
        <w:widowControl/>
        <w:autoSpaceDE/>
        <w:autoSpaceDN/>
        <w:adjustRightInd/>
        <w:ind w:firstLine="567"/>
        <w:jc w:val="both"/>
        <w:rPr>
          <w:b/>
          <w:bCs/>
          <w:color w:val="000000"/>
          <w:sz w:val="24"/>
          <w:szCs w:val="24"/>
        </w:rPr>
      </w:pPr>
      <w:r>
        <w:rPr>
          <w:b/>
          <w:bCs/>
          <w:color w:val="000000"/>
          <w:sz w:val="24"/>
          <w:szCs w:val="24"/>
        </w:rPr>
        <w:t>2</w:t>
      </w:r>
      <w:r w:rsidRPr="00652387">
        <w:rPr>
          <w:b/>
          <w:bCs/>
          <w:color w:val="000000"/>
          <w:sz w:val="24"/>
          <w:szCs w:val="24"/>
        </w:rPr>
        <w:t>. SVARSTYTA. Dėl atleidimo nuo vietinės rinkliavos už leidimą įvažiuoti mechaninėmis transporto priemonėmis į valstybės saugomą Neringos savivaldybės administruojamą teritoriją.</w:t>
      </w:r>
    </w:p>
    <w:p w14:paraId="547E66DB" w14:textId="77777777" w:rsidR="00652387" w:rsidRPr="00652387" w:rsidRDefault="00652387" w:rsidP="00652387">
      <w:pPr>
        <w:widowControl/>
        <w:tabs>
          <w:tab w:val="left" w:pos="851"/>
        </w:tabs>
        <w:suppressAutoHyphens/>
        <w:autoSpaceDE/>
        <w:autoSpaceDN/>
        <w:adjustRightInd/>
        <w:jc w:val="both"/>
        <w:rPr>
          <w:bCs/>
          <w:sz w:val="24"/>
          <w:szCs w:val="24"/>
        </w:rPr>
      </w:pPr>
      <w:r w:rsidRPr="00652387">
        <w:rPr>
          <w:bCs/>
          <w:color w:val="000000"/>
          <w:sz w:val="24"/>
          <w:szCs w:val="24"/>
        </w:rPr>
        <w:tab/>
        <w:t>Sprendimo projektą pristatė</w:t>
      </w:r>
      <w:r w:rsidRPr="00652387">
        <w:rPr>
          <w:bCs/>
          <w:sz w:val="24"/>
          <w:szCs w:val="24"/>
          <w:lang w:eastAsia="en-US"/>
        </w:rPr>
        <w:t xml:space="preserve"> Sigitas Šveikauskas. </w:t>
      </w:r>
      <w:r w:rsidRPr="00652387">
        <w:rPr>
          <w:bCs/>
          <w:sz w:val="24"/>
          <w:szCs w:val="24"/>
        </w:rPr>
        <w:t xml:space="preserve">Sprendimo projekto tikslas – atsižvelgus į Vilniaus dailės akademijos prašymą (pridedamas be transporto priemonių registracijos liudijimų kopijų), atleisti nuo vietinės rinkliavos už įvažiavimą į Neringą 7 (septynias) įstaigos transporto priemones iki 2027 m. gegužės 31 d (imtinai). </w:t>
      </w:r>
    </w:p>
    <w:p w14:paraId="103CD50D" w14:textId="77777777" w:rsidR="00652387" w:rsidRPr="00652387" w:rsidRDefault="00652387" w:rsidP="00652387">
      <w:pPr>
        <w:widowControl/>
        <w:autoSpaceDE/>
        <w:autoSpaceDN/>
        <w:adjustRightInd/>
        <w:ind w:firstLine="720"/>
        <w:jc w:val="both"/>
        <w:rPr>
          <w:sz w:val="24"/>
          <w:szCs w:val="24"/>
        </w:rPr>
      </w:pPr>
      <w:r w:rsidRPr="00652387">
        <w:rPr>
          <w:sz w:val="24"/>
          <w:szCs w:val="24"/>
        </w:rPr>
        <w:t>Vilniaus dailės akademijos darbuotojai, studentai, įstaigos organizuojamų renginių, kultūros ir edukacijos veiklų dalyviai transporto priemonėmis (priklausančiomis Vilniaus dailės akademijai) galės atvykti į Vilniaus dailės akademijos Nidos meno koloniją, esančią Neringoje, nemokėdami vietinės rinkliavos už įvažiavimą į Neringą.</w:t>
      </w:r>
    </w:p>
    <w:p w14:paraId="08C60002" w14:textId="19695BD9" w:rsidR="00652387" w:rsidRPr="00652387" w:rsidRDefault="00652387" w:rsidP="00652387">
      <w:pPr>
        <w:widowControl/>
        <w:autoSpaceDE/>
        <w:autoSpaceDN/>
        <w:adjustRightInd/>
        <w:ind w:firstLine="567"/>
        <w:jc w:val="both"/>
        <w:rPr>
          <w:color w:val="000000"/>
          <w:sz w:val="24"/>
          <w:szCs w:val="24"/>
        </w:rPr>
      </w:pPr>
      <w:r w:rsidRPr="00652387">
        <w:rPr>
          <w:color w:val="000000"/>
          <w:sz w:val="24"/>
          <w:szCs w:val="24"/>
        </w:rPr>
        <w:t>Posėdžio pirminink</w:t>
      </w:r>
      <w:r w:rsidR="00D0346E">
        <w:rPr>
          <w:color w:val="000000"/>
          <w:sz w:val="24"/>
          <w:szCs w:val="24"/>
        </w:rPr>
        <w:t>ė</w:t>
      </w:r>
      <w:r w:rsidRPr="00652387">
        <w:rPr>
          <w:color w:val="000000"/>
          <w:sz w:val="24"/>
          <w:szCs w:val="24"/>
        </w:rPr>
        <w:t xml:space="preserve"> pasiūlė balsuoti dėl sprendimo projekto.</w:t>
      </w:r>
    </w:p>
    <w:p w14:paraId="2EFB0D9E" w14:textId="6FAA2659" w:rsidR="00652387" w:rsidRPr="00652387" w:rsidRDefault="00652387" w:rsidP="00652387">
      <w:pPr>
        <w:widowControl/>
        <w:autoSpaceDE/>
        <w:autoSpaceDN/>
        <w:adjustRightInd/>
        <w:ind w:firstLine="567"/>
        <w:jc w:val="both"/>
        <w:rPr>
          <w:color w:val="000000"/>
          <w:sz w:val="24"/>
          <w:szCs w:val="24"/>
        </w:rPr>
      </w:pPr>
      <w:r w:rsidRPr="00652387">
        <w:rPr>
          <w:bCs/>
          <w:sz w:val="24"/>
          <w:szCs w:val="24"/>
          <w:lang w:eastAsia="en-US"/>
        </w:rPr>
        <w:t xml:space="preserve">Balsuota: už – </w:t>
      </w:r>
      <w:r>
        <w:rPr>
          <w:bCs/>
          <w:sz w:val="24"/>
          <w:szCs w:val="24"/>
          <w:lang w:eastAsia="en-US"/>
        </w:rPr>
        <w:t>3</w:t>
      </w:r>
      <w:r w:rsidRPr="00652387">
        <w:rPr>
          <w:bCs/>
          <w:sz w:val="24"/>
          <w:szCs w:val="24"/>
          <w:lang w:eastAsia="en-US"/>
        </w:rPr>
        <w:t xml:space="preserve">, prieš – 0, susilaikė – 0. </w:t>
      </w:r>
    </w:p>
    <w:p w14:paraId="70462569" w14:textId="77777777" w:rsidR="00652387" w:rsidRDefault="00652387" w:rsidP="00652387">
      <w:pPr>
        <w:widowControl/>
        <w:autoSpaceDE/>
        <w:autoSpaceDN/>
        <w:adjustRightInd/>
        <w:ind w:firstLine="567"/>
        <w:jc w:val="both"/>
        <w:rPr>
          <w:bCs/>
          <w:sz w:val="24"/>
          <w:szCs w:val="24"/>
          <w:lang w:eastAsia="en-US"/>
        </w:rPr>
      </w:pPr>
      <w:r w:rsidRPr="00652387">
        <w:rPr>
          <w:bCs/>
          <w:sz w:val="24"/>
          <w:szCs w:val="24"/>
          <w:lang w:eastAsia="en-US"/>
        </w:rPr>
        <w:t>NUTARTA. Pritarti sprendimo projektui</w:t>
      </w:r>
      <w:r w:rsidRPr="00652387">
        <w:rPr>
          <w:b/>
          <w:bCs/>
          <w:color w:val="000000"/>
          <w:sz w:val="24"/>
          <w:szCs w:val="24"/>
        </w:rPr>
        <w:t xml:space="preserve"> </w:t>
      </w:r>
      <w:r w:rsidRPr="00652387">
        <w:rPr>
          <w:color w:val="000000"/>
          <w:sz w:val="24"/>
          <w:szCs w:val="24"/>
        </w:rPr>
        <w:t>„Dėl atleidimo nuo vietinės rinkliavos už leidimą įvažiuoti mechaninėmis transporto priemonėmis į valstybės saugomą Neringos savivaldybės administruojamą teritoriją“</w:t>
      </w:r>
      <w:r w:rsidRPr="00652387">
        <w:rPr>
          <w:b/>
          <w:bCs/>
          <w:color w:val="000000"/>
          <w:sz w:val="24"/>
          <w:szCs w:val="24"/>
        </w:rPr>
        <w:t xml:space="preserve"> </w:t>
      </w:r>
      <w:r w:rsidRPr="00652387">
        <w:rPr>
          <w:bCs/>
          <w:sz w:val="24"/>
          <w:szCs w:val="24"/>
          <w:lang w:eastAsia="en-US"/>
        </w:rPr>
        <w:t>ir teikti svarstyti Tarybos posėdyje.</w:t>
      </w:r>
    </w:p>
    <w:p w14:paraId="0B7CEBEC" w14:textId="77777777" w:rsidR="00D0346E" w:rsidRPr="00652387" w:rsidRDefault="00D0346E" w:rsidP="00652387">
      <w:pPr>
        <w:widowControl/>
        <w:autoSpaceDE/>
        <w:autoSpaceDN/>
        <w:adjustRightInd/>
        <w:ind w:firstLine="567"/>
        <w:jc w:val="both"/>
        <w:rPr>
          <w:color w:val="000000"/>
          <w:sz w:val="24"/>
          <w:szCs w:val="24"/>
        </w:rPr>
      </w:pPr>
    </w:p>
    <w:p w14:paraId="0B70092F" w14:textId="319919CF" w:rsidR="00D0346E" w:rsidRPr="00D0346E" w:rsidRDefault="00D0346E" w:rsidP="00D0346E">
      <w:pPr>
        <w:widowControl/>
        <w:autoSpaceDE/>
        <w:autoSpaceDN/>
        <w:adjustRightInd/>
        <w:ind w:firstLine="567"/>
        <w:jc w:val="both"/>
        <w:rPr>
          <w:b/>
          <w:bCs/>
          <w:color w:val="000000"/>
          <w:sz w:val="24"/>
          <w:szCs w:val="24"/>
        </w:rPr>
      </w:pPr>
      <w:r>
        <w:rPr>
          <w:b/>
          <w:bCs/>
          <w:color w:val="000000"/>
          <w:sz w:val="24"/>
          <w:szCs w:val="24"/>
        </w:rPr>
        <w:t>4</w:t>
      </w:r>
      <w:r w:rsidRPr="00D0346E">
        <w:rPr>
          <w:b/>
          <w:bCs/>
          <w:color w:val="000000"/>
          <w:sz w:val="24"/>
          <w:szCs w:val="24"/>
        </w:rPr>
        <w:t xml:space="preserve">. SVARSTYTA. Dėl Neringos savivaldybės strateginio veiklos plano Kultūros ir jaunimo veiklos programos veiklos „Nekilnojamųjų kultūros paveldo objektų tvarkyba“ lėšomis finansuojamų objektų sąrašo patvirtinimo. </w:t>
      </w:r>
    </w:p>
    <w:p w14:paraId="641CF430" w14:textId="77777777" w:rsidR="00D0346E" w:rsidRPr="00D0346E" w:rsidRDefault="00D0346E" w:rsidP="00D0346E">
      <w:pPr>
        <w:widowControl/>
        <w:suppressAutoHyphens/>
        <w:autoSpaceDE/>
        <w:autoSpaceDN/>
        <w:adjustRightInd/>
        <w:ind w:firstLine="709"/>
        <w:jc w:val="both"/>
        <w:rPr>
          <w:bCs/>
          <w:color w:val="000000"/>
          <w:sz w:val="24"/>
          <w:szCs w:val="24"/>
        </w:rPr>
      </w:pPr>
      <w:r w:rsidRPr="00D0346E">
        <w:rPr>
          <w:bCs/>
          <w:color w:val="000000"/>
          <w:sz w:val="24"/>
          <w:szCs w:val="24"/>
        </w:rPr>
        <w:t xml:space="preserve">Sprendimo projektą pristatė Vita Blažiūnienė. Parengto projekto tikslai – patvirtinti Neringos savivaldybės strateginio veiklos plano Kultūros ir jaunimo veiklos programos veiklos „Nekilnojamųjų kultūros paveldo objektų tvarkyba“ lėšomis finansuojamų objektų sąrašą, skirti lėšas, užtikrinat šių objektų sąraše numatytų darbų įgyvendinimą. </w:t>
      </w:r>
    </w:p>
    <w:p w14:paraId="45D0C468" w14:textId="77777777" w:rsidR="00D0346E" w:rsidRPr="00D0346E" w:rsidRDefault="00D0346E" w:rsidP="00D0346E">
      <w:pPr>
        <w:widowControl/>
        <w:suppressAutoHyphens/>
        <w:autoSpaceDE/>
        <w:autoSpaceDN/>
        <w:adjustRightInd/>
        <w:ind w:firstLine="709"/>
        <w:jc w:val="both"/>
        <w:rPr>
          <w:bCs/>
          <w:color w:val="000000"/>
          <w:sz w:val="24"/>
          <w:szCs w:val="24"/>
        </w:rPr>
      </w:pPr>
      <w:r w:rsidRPr="00D0346E">
        <w:rPr>
          <w:bCs/>
          <w:color w:val="000000"/>
          <w:sz w:val="24"/>
          <w:szCs w:val="24"/>
        </w:rPr>
        <w:t>Neringos savivaldybės Kultūros ir jaunimo veiklos programos lėšomis finansuotinų objektų atrankos darbo grupė (toliau – Darbo grupė), išnagrinėjusi gautas Kultūros paveldo statinių valdytojų paraiškas, parengė finansuotinų objektų sąrašą, kuriame nurodyti finansuojami darbai ir lėšos, skiriamos iš dalies finansuoti šių darbų atlikimą. Vadovaujantis Darbo grupės priimtu sprendimu, parengtas Savivaldybės tarybos sprendimo projektas. Sprendimą dėl Sąrašo patvirtinimo ir lėšų skyrimo priima savivaldybės taryba.</w:t>
      </w:r>
    </w:p>
    <w:p w14:paraId="5A9F3BC9" w14:textId="23CF02CF" w:rsidR="00D0346E" w:rsidRPr="00D0346E" w:rsidRDefault="00A665B3" w:rsidP="00D0346E">
      <w:pPr>
        <w:widowControl/>
        <w:suppressAutoHyphens/>
        <w:autoSpaceDE/>
        <w:autoSpaceDN/>
        <w:adjustRightInd/>
        <w:ind w:firstLine="709"/>
        <w:jc w:val="both"/>
        <w:rPr>
          <w:bCs/>
          <w:color w:val="000000"/>
          <w:sz w:val="24"/>
          <w:szCs w:val="24"/>
          <w:u w:val="single"/>
        </w:rPr>
      </w:pPr>
      <w:r>
        <w:rPr>
          <w:bCs/>
          <w:color w:val="000000"/>
          <w:sz w:val="24"/>
          <w:szCs w:val="24"/>
          <w:u w:val="single"/>
        </w:rPr>
        <w:lastRenderedPageBreak/>
        <w:t xml:space="preserve">Kaip ir praėjusiame </w:t>
      </w:r>
      <w:r w:rsidRPr="00A665B3">
        <w:rPr>
          <w:color w:val="000000"/>
          <w:sz w:val="24"/>
          <w:szCs w:val="24"/>
          <w:u w:val="single"/>
        </w:rPr>
        <w:t xml:space="preserve">Biudžeto, </w:t>
      </w:r>
      <w:bookmarkStart w:id="3" w:name="_Hlk143846771"/>
      <w:r w:rsidRPr="00A665B3">
        <w:rPr>
          <w:color w:val="000000"/>
          <w:sz w:val="24"/>
          <w:szCs w:val="24"/>
          <w:u w:val="single"/>
        </w:rPr>
        <w:t>finansų ir ūkio valdymo</w:t>
      </w:r>
      <w:bookmarkEnd w:id="3"/>
      <w:r w:rsidRPr="00A665B3">
        <w:rPr>
          <w:color w:val="000000"/>
          <w:sz w:val="24"/>
          <w:szCs w:val="24"/>
          <w:u w:val="single"/>
        </w:rPr>
        <w:t xml:space="preserve"> </w:t>
      </w:r>
      <w:r w:rsidRPr="00A665B3">
        <w:rPr>
          <w:bCs/>
          <w:color w:val="000000"/>
          <w:sz w:val="24"/>
          <w:szCs w:val="24"/>
          <w:u w:val="single"/>
        </w:rPr>
        <w:t>komitete</w:t>
      </w:r>
      <w:r>
        <w:rPr>
          <w:bCs/>
          <w:color w:val="000000"/>
          <w:sz w:val="24"/>
          <w:szCs w:val="24"/>
          <w:u w:val="single"/>
        </w:rPr>
        <w:t>, pasiūlyta</w:t>
      </w:r>
      <w:r w:rsidR="00D0346E">
        <w:rPr>
          <w:bCs/>
          <w:color w:val="000000"/>
          <w:sz w:val="24"/>
          <w:szCs w:val="24"/>
          <w:u w:val="single"/>
        </w:rPr>
        <w:t xml:space="preserve"> </w:t>
      </w:r>
      <w:r w:rsidR="00D0346E" w:rsidRPr="00D0346E">
        <w:rPr>
          <w:bCs/>
          <w:color w:val="000000"/>
          <w:sz w:val="24"/>
          <w:szCs w:val="24"/>
          <w:u w:val="single"/>
        </w:rPr>
        <w:t xml:space="preserve"> Neringos savivaldybei kreiptis į Lietuvos Respublikos Vyriausybę dėl pastatų , kurių stogai apdengti nendrėmis (šiaudais) draudimo. Šiuo metu draudimo kompanijos tokio pasiūlymo nėra numačiusios, nors tai įregistruotas valstybės nekilnojamųjų kultūros paveldo objektas.</w:t>
      </w:r>
    </w:p>
    <w:p w14:paraId="29C5793E" w14:textId="434F62F3" w:rsidR="00D0346E" w:rsidRPr="00D0346E" w:rsidRDefault="00D0346E" w:rsidP="00D0346E">
      <w:pPr>
        <w:widowControl/>
        <w:autoSpaceDE/>
        <w:autoSpaceDN/>
        <w:adjustRightInd/>
        <w:ind w:firstLine="567"/>
        <w:jc w:val="both"/>
        <w:rPr>
          <w:color w:val="000000"/>
          <w:sz w:val="24"/>
          <w:szCs w:val="24"/>
        </w:rPr>
      </w:pPr>
      <w:r w:rsidRPr="00D0346E">
        <w:rPr>
          <w:color w:val="000000"/>
          <w:sz w:val="24"/>
          <w:szCs w:val="24"/>
        </w:rPr>
        <w:t>Posėdžio pirminink</w:t>
      </w:r>
      <w:r>
        <w:rPr>
          <w:color w:val="000000"/>
          <w:sz w:val="24"/>
          <w:szCs w:val="24"/>
        </w:rPr>
        <w:t xml:space="preserve">ė </w:t>
      </w:r>
      <w:r w:rsidRPr="00D0346E">
        <w:rPr>
          <w:color w:val="000000"/>
          <w:sz w:val="24"/>
          <w:szCs w:val="24"/>
        </w:rPr>
        <w:t>pasiūlė balsuoti dėl sprendimo projekto.</w:t>
      </w:r>
    </w:p>
    <w:p w14:paraId="17C91698" w14:textId="5CDA0C4C" w:rsidR="00D0346E" w:rsidRPr="00D0346E" w:rsidRDefault="00D0346E" w:rsidP="00D0346E">
      <w:pPr>
        <w:widowControl/>
        <w:autoSpaceDE/>
        <w:autoSpaceDN/>
        <w:adjustRightInd/>
        <w:ind w:firstLine="567"/>
        <w:jc w:val="both"/>
        <w:rPr>
          <w:color w:val="000000"/>
          <w:sz w:val="24"/>
          <w:szCs w:val="24"/>
        </w:rPr>
      </w:pPr>
      <w:r w:rsidRPr="00D0346E">
        <w:rPr>
          <w:bCs/>
          <w:sz w:val="24"/>
          <w:szCs w:val="24"/>
          <w:lang w:eastAsia="en-US"/>
        </w:rPr>
        <w:t xml:space="preserve">Balsuota: už – </w:t>
      </w:r>
      <w:r>
        <w:rPr>
          <w:bCs/>
          <w:sz w:val="24"/>
          <w:szCs w:val="24"/>
          <w:lang w:eastAsia="en-US"/>
        </w:rPr>
        <w:t>3</w:t>
      </w:r>
      <w:r w:rsidRPr="00D0346E">
        <w:rPr>
          <w:bCs/>
          <w:sz w:val="24"/>
          <w:szCs w:val="24"/>
          <w:lang w:eastAsia="en-US"/>
        </w:rPr>
        <w:t xml:space="preserve">, prieš – 0, susilaikė – 0. </w:t>
      </w:r>
    </w:p>
    <w:p w14:paraId="18747B3F" w14:textId="77777777" w:rsidR="00D0346E" w:rsidRPr="00D0346E" w:rsidRDefault="00D0346E" w:rsidP="00D0346E">
      <w:pPr>
        <w:widowControl/>
        <w:autoSpaceDE/>
        <w:autoSpaceDN/>
        <w:adjustRightInd/>
        <w:ind w:firstLine="567"/>
        <w:jc w:val="both"/>
        <w:rPr>
          <w:color w:val="000000"/>
          <w:sz w:val="24"/>
          <w:szCs w:val="24"/>
        </w:rPr>
      </w:pPr>
      <w:r w:rsidRPr="00D0346E">
        <w:rPr>
          <w:bCs/>
          <w:sz w:val="24"/>
          <w:szCs w:val="24"/>
          <w:lang w:eastAsia="en-US"/>
        </w:rPr>
        <w:t>NUTARTA. Pritarti sprendimo projektui</w:t>
      </w:r>
      <w:r w:rsidRPr="00D0346E">
        <w:rPr>
          <w:b/>
          <w:bCs/>
          <w:color w:val="000000"/>
          <w:sz w:val="24"/>
          <w:szCs w:val="24"/>
        </w:rPr>
        <w:t xml:space="preserve"> </w:t>
      </w:r>
      <w:r w:rsidRPr="00D0346E">
        <w:rPr>
          <w:color w:val="000000"/>
          <w:sz w:val="24"/>
          <w:szCs w:val="24"/>
        </w:rPr>
        <w:t>„Dėl Neringos savivaldybės strateginio veiklos plano Kultūros ir jaunimo veiklos programos veiklos „Nekilnojamųjų kultūros paveldo objektų tvarkyba“ lėšomis finansuojamų objektų sąrašo patvirtinimo“</w:t>
      </w:r>
      <w:r w:rsidRPr="00D0346E">
        <w:rPr>
          <w:b/>
          <w:bCs/>
          <w:color w:val="000000"/>
          <w:sz w:val="24"/>
          <w:szCs w:val="24"/>
        </w:rPr>
        <w:t xml:space="preserve"> </w:t>
      </w:r>
      <w:r w:rsidRPr="00D0346E">
        <w:rPr>
          <w:bCs/>
          <w:sz w:val="24"/>
          <w:szCs w:val="24"/>
          <w:lang w:eastAsia="en-US"/>
        </w:rPr>
        <w:t>ir teikti svarstyti Tarybos posėdyje.</w:t>
      </w:r>
    </w:p>
    <w:p w14:paraId="51C9FCB8" w14:textId="77777777" w:rsidR="00652387" w:rsidRDefault="00652387" w:rsidP="00653CB7">
      <w:pPr>
        <w:widowControl/>
        <w:shd w:val="clear" w:color="auto" w:fill="FFFFFF" w:themeFill="background1"/>
        <w:autoSpaceDE/>
        <w:autoSpaceDN/>
        <w:adjustRightInd/>
        <w:ind w:firstLine="720"/>
        <w:jc w:val="both"/>
        <w:rPr>
          <w:color w:val="000000"/>
          <w:sz w:val="24"/>
          <w:szCs w:val="24"/>
        </w:rPr>
      </w:pPr>
    </w:p>
    <w:p w14:paraId="37E03C5F" w14:textId="6D188328" w:rsidR="00F50A83" w:rsidRPr="00F50A83" w:rsidRDefault="00F50A83" w:rsidP="00F50A83">
      <w:pPr>
        <w:widowControl/>
        <w:autoSpaceDE/>
        <w:autoSpaceDN/>
        <w:adjustRightInd/>
        <w:ind w:firstLine="567"/>
        <w:jc w:val="both"/>
        <w:rPr>
          <w:b/>
          <w:bCs/>
          <w:color w:val="000000"/>
          <w:sz w:val="24"/>
          <w:szCs w:val="24"/>
        </w:rPr>
      </w:pPr>
      <w:r>
        <w:rPr>
          <w:b/>
          <w:bCs/>
          <w:color w:val="000000"/>
          <w:sz w:val="24"/>
          <w:szCs w:val="24"/>
        </w:rPr>
        <w:t>3</w:t>
      </w:r>
      <w:r w:rsidRPr="00F50A83">
        <w:rPr>
          <w:b/>
          <w:bCs/>
          <w:color w:val="000000"/>
          <w:sz w:val="24"/>
          <w:szCs w:val="24"/>
        </w:rPr>
        <w:t xml:space="preserve">. SVARSTYTA. </w:t>
      </w:r>
      <w:bookmarkStart w:id="4" w:name="_Hlk188868109"/>
      <w:r w:rsidRPr="00F50A83">
        <w:rPr>
          <w:b/>
          <w:bCs/>
          <w:color w:val="000000"/>
          <w:sz w:val="24"/>
          <w:szCs w:val="24"/>
        </w:rPr>
        <w:t>Dėl valstybės turto perėmimo Neringos savivaldybės nuosavybėn.</w:t>
      </w:r>
      <w:bookmarkEnd w:id="4"/>
    </w:p>
    <w:p w14:paraId="3078CB0D" w14:textId="77777777" w:rsidR="00F50A83" w:rsidRPr="00F50A83" w:rsidRDefault="00F50A83" w:rsidP="00F50A83">
      <w:pPr>
        <w:widowControl/>
        <w:autoSpaceDE/>
        <w:autoSpaceDN/>
        <w:adjustRightInd/>
        <w:ind w:firstLine="567"/>
        <w:jc w:val="both"/>
        <w:rPr>
          <w:bCs/>
          <w:color w:val="000000"/>
          <w:sz w:val="24"/>
          <w:szCs w:val="24"/>
        </w:rPr>
      </w:pPr>
      <w:r w:rsidRPr="00F50A83">
        <w:rPr>
          <w:bCs/>
          <w:color w:val="000000"/>
          <w:sz w:val="24"/>
          <w:szCs w:val="24"/>
        </w:rPr>
        <w:t>Sprendimo projektą pristatė Aina Kisielienė. Parengto projekto tikslai: 1. Perimti</w:t>
      </w:r>
      <w:r w:rsidRPr="00F50A83">
        <w:rPr>
          <w:color w:val="000000"/>
          <w:sz w:val="24"/>
          <w:szCs w:val="24"/>
          <w:lang w:eastAsia="en-US"/>
        </w:rPr>
        <w:t xml:space="preserve"> Neringos savivaldybės nuosavybėn </w:t>
      </w:r>
      <w:r w:rsidRPr="00F50A83">
        <w:rPr>
          <w:sz w:val="24"/>
          <w:szCs w:val="24"/>
          <w:lang w:eastAsia="en-US"/>
        </w:rPr>
        <w:t xml:space="preserve">Neringos savivaldybės </w:t>
      </w:r>
      <w:r w:rsidRPr="00F50A83">
        <w:rPr>
          <w:bCs/>
          <w:color w:val="000000"/>
          <w:sz w:val="24"/>
          <w:szCs w:val="24"/>
        </w:rPr>
        <w:t>administracijos apskaitoje registruotą ir valdomą valstybės nekilnojamąjį turtą pagal pridedamą sąrašą.; 2. Pavesti Neringos savivaldybės administracijos direktoriui arba jo įgaliotam asmeniui Nekilnojamojo turto registre įregistruoti daiktines teises į šio sprendimo 1 punkte nurodytą nekilnojamąjį turtą.</w:t>
      </w:r>
    </w:p>
    <w:p w14:paraId="25127097" w14:textId="39C517E5" w:rsidR="00F50A83" w:rsidRPr="00F50A83" w:rsidRDefault="00F50A83" w:rsidP="00F50A83">
      <w:pPr>
        <w:widowControl/>
        <w:autoSpaceDE/>
        <w:autoSpaceDN/>
        <w:adjustRightInd/>
        <w:ind w:firstLine="567"/>
        <w:jc w:val="both"/>
        <w:rPr>
          <w:color w:val="000000"/>
          <w:sz w:val="24"/>
          <w:szCs w:val="24"/>
        </w:rPr>
      </w:pPr>
      <w:r w:rsidRPr="00F50A83">
        <w:rPr>
          <w:color w:val="000000"/>
          <w:sz w:val="24"/>
          <w:szCs w:val="24"/>
        </w:rPr>
        <w:t>Posėdžio pirminink</w:t>
      </w:r>
      <w:r w:rsidR="00987436">
        <w:rPr>
          <w:color w:val="000000"/>
          <w:sz w:val="24"/>
          <w:szCs w:val="24"/>
        </w:rPr>
        <w:t>ė</w:t>
      </w:r>
      <w:r w:rsidRPr="00F50A83">
        <w:rPr>
          <w:color w:val="000000"/>
          <w:sz w:val="24"/>
          <w:szCs w:val="24"/>
        </w:rPr>
        <w:t xml:space="preserve"> pasiūlė balsuoti dėl sprendimo projekto.</w:t>
      </w:r>
    </w:p>
    <w:p w14:paraId="4F76138B" w14:textId="39EB1013" w:rsidR="00F50A83" w:rsidRPr="00F50A83" w:rsidRDefault="00F50A83" w:rsidP="00F50A83">
      <w:pPr>
        <w:widowControl/>
        <w:autoSpaceDE/>
        <w:autoSpaceDN/>
        <w:adjustRightInd/>
        <w:ind w:firstLine="567"/>
        <w:jc w:val="both"/>
        <w:rPr>
          <w:color w:val="000000"/>
          <w:sz w:val="24"/>
          <w:szCs w:val="24"/>
        </w:rPr>
      </w:pPr>
      <w:r w:rsidRPr="00F50A83">
        <w:rPr>
          <w:bCs/>
          <w:sz w:val="24"/>
          <w:szCs w:val="24"/>
          <w:lang w:eastAsia="en-US"/>
        </w:rPr>
        <w:t xml:space="preserve">Balsuota: už – </w:t>
      </w:r>
      <w:r w:rsidR="00987436">
        <w:rPr>
          <w:bCs/>
          <w:sz w:val="24"/>
          <w:szCs w:val="24"/>
          <w:lang w:eastAsia="en-US"/>
        </w:rPr>
        <w:t>3</w:t>
      </w:r>
      <w:r w:rsidRPr="00F50A83">
        <w:rPr>
          <w:bCs/>
          <w:sz w:val="24"/>
          <w:szCs w:val="24"/>
          <w:lang w:eastAsia="en-US"/>
        </w:rPr>
        <w:t xml:space="preserve">, prieš – 0, susilaikė – 0. </w:t>
      </w:r>
    </w:p>
    <w:p w14:paraId="7FD8884B" w14:textId="77777777" w:rsidR="00F50A83" w:rsidRPr="00F50A83" w:rsidRDefault="00F50A83" w:rsidP="00F50A83">
      <w:pPr>
        <w:widowControl/>
        <w:autoSpaceDE/>
        <w:autoSpaceDN/>
        <w:adjustRightInd/>
        <w:ind w:firstLine="567"/>
        <w:jc w:val="both"/>
        <w:rPr>
          <w:color w:val="000000"/>
          <w:sz w:val="24"/>
          <w:szCs w:val="24"/>
        </w:rPr>
      </w:pPr>
      <w:r w:rsidRPr="00F50A83">
        <w:rPr>
          <w:bCs/>
          <w:sz w:val="24"/>
          <w:szCs w:val="24"/>
          <w:lang w:eastAsia="en-US"/>
        </w:rPr>
        <w:t>NUTARTA. Pritarti sprendimo projektui</w:t>
      </w:r>
      <w:r w:rsidRPr="00F50A83">
        <w:rPr>
          <w:b/>
          <w:bCs/>
          <w:color w:val="000000"/>
          <w:sz w:val="24"/>
          <w:szCs w:val="24"/>
        </w:rPr>
        <w:t xml:space="preserve"> </w:t>
      </w:r>
      <w:r w:rsidRPr="00F50A83">
        <w:rPr>
          <w:color w:val="000000"/>
          <w:sz w:val="24"/>
          <w:szCs w:val="24"/>
        </w:rPr>
        <w:t xml:space="preserve">„Dėl valstybės turto perėmimo Neringos savivaldybės nuosavybėn“ </w:t>
      </w:r>
      <w:r w:rsidRPr="00F50A83">
        <w:rPr>
          <w:bCs/>
          <w:sz w:val="24"/>
          <w:szCs w:val="24"/>
          <w:lang w:eastAsia="en-US"/>
        </w:rPr>
        <w:t>ir teikti svarstyti Tarybos posėdyje.</w:t>
      </w:r>
    </w:p>
    <w:p w14:paraId="2DB1DA74" w14:textId="77777777" w:rsidR="00097632" w:rsidRDefault="00097632" w:rsidP="00987436">
      <w:pPr>
        <w:widowControl/>
        <w:shd w:val="clear" w:color="auto" w:fill="FFFFFF" w:themeFill="background1"/>
        <w:autoSpaceDE/>
        <w:autoSpaceDN/>
        <w:adjustRightInd/>
        <w:jc w:val="both"/>
        <w:rPr>
          <w:color w:val="000000"/>
          <w:sz w:val="24"/>
          <w:szCs w:val="24"/>
        </w:rPr>
      </w:pPr>
    </w:p>
    <w:p w14:paraId="44C59C08" w14:textId="4B0FBE3E" w:rsidR="00097632" w:rsidRDefault="00987436" w:rsidP="00987436">
      <w:pPr>
        <w:widowControl/>
        <w:shd w:val="clear" w:color="auto" w:fill="FFFFFF" w:themeFill="background1"/>
        <w:autoSpaceDE/>
        <w:autoSpaceDN/>
        <w:adjustRightInd/>
        <w:ind w:firstLine="720"/>
        <w:jc w:val="both"/>
        <w:rPr>
          <w:color w:val="000000"/>
          <w:sz w:val="24"/>
          <w:szCs w:val="24"/>
        </w:rPr>
      </w:pPr>
      <w:r>
        <w:rPr>
          <w:b/>
          <w:bCs/>
          <w:color w:val="000000"/>
          <w:sz w:val="24"/>
          <w:szCs w:val="24"/>
        </w:rPr>
        <w:t>6</w:t>
      </w:r>
      <w:r w:rsidRPr="00F50A83">
        <w:rPr>
          <w:b/>
          <w:bCs/>
          <w:color w:val="000000"/>
          <w:sz w:val="24"/>
          <w:szCs w:val="24"/>
        </w:rPr>
        <w:t xml:space="preserve">. SVARSTYTA. </w:t>
      </w:r>
      <w:r w:rsidRPr="008A5DCF">
        <w:rPr>
          <w:rFonts w:eastAsia="Calibri"/>
          <w:b/>
          <w:bCs/>
          <w:sz w:val="24"/>
          <w:szCs w:val="24"/>
          <w:lang w:eastAsia="en-US"/>
        </w:rPr>
        <w:t>Audito ataskaita „Renginių organizavimo Neringos savivaldybei priklausančiose ar valdytojo teise valdomose“</w:t>
      </w:r>
      <w:r w:rsidR="00170603" w:rsidRPr="00170603">
        <w:rPr>
          <w:rFonts w:eastAsia="Calibri"/>
          <w:b/>
          <w:bCs/>
          <w:sz w:val="24"/>
          <w:szCs w:val="24"/>
          <w:lang w:eastAsia="en-US"/>
        </w:rPr>
        <w:t>.</w:t>
      </w:r>
    </w:p>
    <w:p w14:paraId="3714ADE5" w14:textId="201DA5F8" w:rsidR="008B3044" w:rsidRDefault="008B3044" w:rsidP="008B3044">
      <w:pPr>
        <w:pStyle w:val="Pagrindinistekstas"/>
        <w:ind w:firstLine="720"/>
        <w:rPr>
          <w:szCs w:val="24"/>
        </w:rPr>
      </w:pPr>
      <w:r w:rsidRPr="007B7879">
        <w:rPr>
          <w:szCs w:val="24"/>
        </w:rPr>
        <w:t>Aušra</w:t>
      </w:r>
      <w:r w:rsidR="003A2A31">
        <w:rPr>
          <w:szCs w:val="24"/>
        </w:rPr>
        <w:t xml:space="preserve"> </w:t>
      </w:r>
      <w:r w:rsidRPr="007B7879">
        <w:rPr>
          <w:szCs w:val="24"/>
        </w:rPr>
        <w:t xml:space="preserve">Verbovienė informavo, </w:t>
      </w:r>
      <w:r>
        <w:rPr>
          <w:szCs w:val="24"/>
        </w:rPr>
        <w:t xml:space="preserve">kad </w:t>
      </w:r>
      <w:r>
        <w:rPr>
          <w:color w:val="000000"/>
          <w:szCs w:val="24"/>
        </w:rPr>
        <w:t>R</w:t>
      </w:r>
      <w:r w:rsidRPr="00B6142F">
        <w:rPr>
          <w:color w:val="000000"/>
          <w:szCs w:val="24"/>
        </w:rPr>
        <w:t xml:space="preserve">enginių organizavimo </w:t>
      </w:r>
      <w:r>
        <w:rPr>
          <w:color w:val="000000"/>
          <w:szCs w:val="24"/>
        </w:rPr>
        <w:t>N</w:t>
      </w:r>
      <w:r w:rsidRPr="00B6142F">
        <w:rPr>
          <w:color w:val="000000"/>
          <w:szCs w:val="24"/>
        </w:rPr>
        <w:t>eringos savivaldybei priklausančiose ar valdytojo teise valdomose viešojo naudojimo teritorijose 2022-2024 m. I pusme</w:t>
      </w:r>
      <w:r>
        <w:rPr>
          <w:color w:val="000000"/>
          <w:szCs w:val="24"/>
        </w:rPr>
        <w:t xml:space="preserve">čio </w:t>
      </w:r>
      <w:r w:rsidRPr="007B7879">
        <w:rPr>
          <w:szCs w:val="24"/>
        </w:rPr>
        <w:t>vertinimo audit</w:t>
      </w:r>
      <w:r>
        <w:rPr>
          <w:szCs w:val="24"/>
        </w:rPr>
        <w:t xml:space="preserve">e Neringos savivaldybės administracijai pateiktas 6 </w:t>
      </w:r>
      <w:r w:rsidRPr="007B7879">
        <w:rPr>
          <w:szCs w:val="24"/>
        </w:rPr>
        <w:t>rekomendacijų įgyvendinimo plan</w:t>
      </w:r>
      <w:r>
        <w:rPr>
          <w:szCs w:val="24"/>
        </w:rPr>
        <w:t>as</w:t>
      </w:r>
      <w:r w:rsidR="00386123">
        <w:rPr>
          <w:szCs w:val="24"/>
        </w:rPr>
        <w:t>, kurio terminas yra</w:t>
      </w:r>
      <w:r w:rsidR="003A2A31">
        <w:rPr>
          <w:szCs w:val="24"/>
        </w:rPr>
        <w:t xml:space="preserve"> </w:t>
      </w:r>
      <w:r w:rsidR="00386123" w:rsidRPr="00386123">
        <w:rPr>
          <w:szCs w:val="24"/>
        </w:rPr>
        <w:t>2025-01-01</w:t>
      </w:r>
      <w:r w:rsidR="00386123">
        <w:rPr>
          <w:szCs w:val="24"/>
        </w:rPr>
        <w:t>.</w:t>
      </w:r>
    </w:p>
    <w:p w14:paraId="6042DAB2" w14:textId="6FE33095" w:rsidR="00386123" w:rsidRPr="00B6142F" w:rsidRDefault="00386123" w:rsidP="008B3044">
      <w:pPr>
        <w:pStyle w:val="Pagrindinistekstas"/>
        <w:ind w:firstLine="720"/>
        <w:rPr>
          <w:color w:val="000000"/>
          <w:szCs w:val="24"/>
        </w:rPr>
      </w:pPr>
      <w:r>
        <w:rPr>
          <w:szCs w:val="24"/>
        </w:rPr>
        <w:t xml:space="preserve">Šiuo metu </w:t>
      </w:r>
      <w:r w:rsidR="0090769B">
        <w:rPr>
          <w:szCs w:val="24"/>
        </w:rPr>
        <w:t xml:space="preserve">audito ataskaitos </w:t>
      </w:r>
      <w:r>
        <w:rPr>
          <w:szCs w:val="24"/>
        </w:rPr>
        <w:t>rekomendacijose nurodytos priemonės yra įgyvendinamos</w:t>
      </w:r>
      <w:r w:rsidR="002C43E3">
        <w:rPr>
          <w:szCs w:val="24"/>
        </w:rPr>
        <w:t xml:space="preserve">, t. y. parengti tarybos sprendimų projektai dėl su renginiai susijusio tvarkos aprašo ir nuostatų pakeitimo. </w:t>
      </w:r>
      <w:r w:rsidR="002C43E3" w:rsidRPr="001714A6">
        <w:rPr>
          <w:bCs/>
          <w:szCs w:val="24"/>
        </w:rPr>
        <w:t xml:space="preserve">Posėdžio </w:t>
      </w:r>
      <w:r w:rsidR="002C43E3">
        <w:rPr>
          <w:bCs/>
          <w:szCs w:val="24"/>
        </w:rPr>
        <w:t>pirmininkė</w:t>
      </w:r>
      <w:r w:rsidR="002C43E3" w:rsidRPr="002C43E3">
        <w:rPr>
          <w:bCs/>
          <w:szCs w:val="24"/>
        </w:rPr>
        <w:t xml:space="preserve"> </w:t>
      </w:r>
      <w:r w:rsidR="002C43E3">
        <w:rPr>
          <w:bCs/>
          <w:szCs w:val="24"/>
        </w:rPr>
        <w:t xml:space="preserve">Agnė Jenčauskienė akcentavo, kad </w:t>
      </w:r>
      <w:r w:rsidR="002C43E3" w:rsidRPr="007B7879">
        <w:rPr>
          <w:szCs w:val="24"/>
        </w:rPr>
        <w:t>rekomendacijų įgyvendinimo plan</w:t>
      </w:r>
      <w:r w:rsidR="002C43E3">
        <w:rPr>
          <w:szCs w:val="24"/>
        </w:rPr>
        <w:t>o komitetas svarstyti negali ir pasiūlė klausimą atidėti š. m. vasario mėn. posėdžiui, kada</w:t>
      </w:r>
      <w:r w:rsidR="002C43E3" w:rsidRPr="002C43E3">
        <w:rPr>
          <w:szCs w:val="24"/>
        </w:rPr>
        <w:t xml:space="preserve"> </w:t>
      </w:r>
      <w:r w:rsidR="002C43E3" w:rsidRPr="007B7879">
        <w:rPr>
          <w:szCs w:val="24"/>
        </w:rPr>
        <w:t>Neringos savivaldybės kontrolės ir audito</w:t>
      </w:r>
      <w:r w:rsidR="002C43E3" w:rsidRPr="007B7879">
        <w:t xml:space="preserve"> </w:t>
      </w:r>
      <w:r w:rsidR="002C43E3" w:rsidRPr="007B7879">
        <w:rPr>
          <w:szCs w:val="24"/>
        </w:rPr>
        <w:t>tarnyb</w:t>
      </w:r>
      <w:r w:rsidR="002C43E3">
        <w:rPr>
          <w:szCs w:val="24"/>
        </w:rPr>
        <w:t xml:space="preserve">a galės įvertinti tarybos sprendimo atitiktį pateiktoms rekomendacijoms. </w:t>
      </w:r>
    </w:p>
    <w:p w14:paraId="4AE999DF" w14:textId="6AE09EDC" w:rsidR="00097632" w:rsidRDefault="009D71F6" w:rsidP="00653CB7">
      <w:pPr>
        <w:widowControl/>
        <w:shd w:val="clear" w:color="auto" w:fill="FFFFFF" w:themeFill="background1"/>
        <w:autoSpaceDE/>
        <w:autoSpaceDN/>
        <w:adjustRightInd/>
        <w:ind w:firstLine="720"/>
        <w:jc w:val="both"/>
        <w:rPr>
          <w:color w:val="000000"/>
          <w:sz w:val="24"/>
          <w:szCs w:val="24"/>
        </w:rPr>
      </w:pPr>
      <w:r>
        <w:rPr>
          <w:color w:val="000000"/>
          <w:sz w:val="24"/>
          <w:szCs w:val="24"/>
        </w:rPr>
        <w:t xml:space="preserve">Komitete pažymėta, kad nevykdoma renginių kontrolė po leidimo išdavimo, savivaldybės administracijos sporto ir kultūros renginių koordinatoriai negali to užtikrinti. Akcentuota, kad pateiktame audite nurodoma, jog galimi neteisingai įvertinta ar reginys buvo komercinis ar nekomercinis, aptarti keli įvykusių renginių pavyzdžiai. </w:t>
      </w:r>
    </w:p>
    <w:p w14:paraId="051312A8" w14:textId="5A6D0E6B" w:rsidR="00FE646A" w:rsidRPr="00FE646A" w:rsidRDefault="00FE646A" w:rsidP="00FE646A">
      <w:pPr>
        <w:pStyle w:val="Pagrindinistekstas"/>
        <w:ind w:firstLine="720"/>
        <w:rPr>
          <w:color w:val="000000"/>
          <w:szCs w:val="24"/>
          <w:u w:val="single"/>
        </w:rPr>
      </w:pPr>
      <w:r w:rsidRPr="00FE646A">
        <w:rPr>
          <w:szCs w:val="24"/>
          <w:u w:val="single"/>
        </w:rPr>
        <w:t xml:space="preserve">Posėdžio pirmininkė Agnė Jenčauskienė paprašė Aušros Verbovienės nurodyti dėl kokiu renginių buvo gauti audite minimi skundai. </w:t>
      </w:r>
    </w:p>
    <w:p w14:paraId="7A46538C" w14:textId="17F3ADD7" w:rsidR="001E77F9" w:rsidRDefault="00EF0DA5" w:rsidP="00EF0DA5">
      <w:pPr>
        <w:pStyle w:val="Pagrindinistekstas"/>
        <w:ind w:firstLine="720"/>
        <w:rPr>
          <w:szCs w:val="24"/>
        </w:rPr>
      </w:pPr>
      <w:r w:rsidRPr="00F50A83">
        <w:rPr>
          <w:bCs/>
          <w:szCs w:val="24"/>
          <w:lang w:eastAsia="en-US"/>
        </w:rPr>
        <w:t>NUTARTA.</w:t>
      </w:r>
      <w:r w:rsidRPr="00EF0DA5">
        <w:rPr>
          <w:szCs w:val="24"/>
        </w:rPr>
        <w:t xml:space="preserve"> </w:t>
      </w:r>
      <w:r>
        <w:rPr>
          <w:szCs w:val="24"/>
        </w:rPr>
        <w:t xml:space="preserve">Bendru komiteto narių sutarimu Neringos savivaldybės administracijai pateiktas 6 </w:t>
      </w:r>
      <w:r w:rsidRPr="007B7879">
        <w:rPr>
          <w:szCs w:val="24"/>
        </w:rPr>
        <w:t>rekomendacijų įgyvendinimo plan</w:t>
      </w:r>
      <w:r>
        <w:rPr>
          <w:szCs w:val="24"/>
        </w:rPr>
        <w:t xml:space="preserve">o svarstymą atidėti. </w:t>
      </w:r>
    </w:p>
    <w:p w14:paraId="34AEE1A9" w14:textId="77777777" w:rsidR="0090769B" w:rsidRDefault="0090769B" w:rsidP="00EF0DA5">
      <w:pPr>
        <w:pStyle w:val="Pagrindinistekstas"/>
        <w:ind w:firstLine="720"/>
        <w:rPr>
          <w:szCs w:val="24"/>
        </w:rPr>
      </w:pPr>
    </w:p>
    <w:p w14:paraId="7EAB2B73" w14:textId="77777777" w:rsidR="0090769B" w:rsidRPr="00747368" w:rsidRDefault="0090769B" w:rsidP="0090769B">
      <w:pPr>
        <w:spacing w:line="276" w:lineRule="auto"/>
        <w:ind w:firstLine="567"/>
        <w:jc w:val="both"/>
        <w:rPr>
          <w:i/>
          <w:iCs/>
          <w:color w:val="000000"/>
          <w:sz w:val="24"/>
          <w:szCs w:val="24"/>
        </w:rPr>
      </w:pPr>
      <w:r w:rsidRPr="00747368">
        <w:rPr>
          <w:i/>
          <w:iCs/>
          <w:color w:val="000000"/>
          <w:sz w:val="24"/>
          <w:szCs w:val="24"/>
        </w:rPr>
        <w:t>Komiteto nar</w:t>
      </w:r>
      <w:r>
        <w:rPr>
          <w:i/>
          <w:iCs/>
          <w:color w:val="000000"/>
          <w:sz w:val="24"/>
          <w:szCs w:val="24"/>
        </w:rPr>
        <w:t xml:space="preserve">ys Laurynas Vainutis </w:t>
      </w:r>
      <w:r w:rsidRPr="00747368">
        <w:rPr>
          <w:i/>
          <w:iCs/>
          <w:color w:val="000000"/>
          <w:sz w:val="24"/>
          <w:szCs w:val="24"/>
        </w:rPr>
        <w:t xml:space="preserve">nusišalino nuo dalyvavimo svarstant klausimą Nr. </w:t>
      </w:r>
      <w:r>
        <w:rPr>
          <w:i/>
          <w:iCs/>
          <w:color w:val="000000"/>
          <w:sz w:val="24"/>
          <w:szCs w:val="24"/>
        </w:rPr>
        <w:t>3</w:t>
      </w:r>
      <w:r w:rsidRPr="00747368">
        <w:rPr>
          <w:i/>
          <w:iCs/>
          <w:color w:val="000000"/>
          <w:sz w:val="24"/>
          <w:szCs w:val="24"/>
        </w:rPr>
        <w:t xml:space="preserve">. </w:t>
      </w:r>
      <w:r>
        <w:rPr>
          <w:i/>
          <w:iCs/>
          <w:color w:val="000000"/>
          <w:sz w:val="24"/>
          <w:szCs w:val="24"/>
        </w:rPr>
        <w:t xml:space="preserve">Dėl ryšių su KTIC „Agila“. </w:t>
      </w:r>
      <w:r w:rsidRPr="00747368">
        <w:rPr>
          <w:i/>
          <w:iCs/>
          <w:color w:val="000000"/>
          <w:sz w:val="24"/>
          <w:szCs w:val="24"/>
        </w:rPr>
        <w:t xml:space="preserve">Nusišalinimui bendru Komiteto narių sutarimu pritarta. Komiteto nariai išėjo iš posėdžių salės. </w:t>
      </w:r>
    </w:p>
    <w:p w14:paraId="5C415B08" w14:textId="77777777" w:rsidR="0090769B" w:rsidRDefault="0090769B" w:rsidP="00EF0DA5">
      <w:pPr>
        <w:pStyle w:val="Pagrindinistekstas"/>
        <w:ind w:firstLine="720"/>
        <w:rPr>
          <w:b/>
          <w:bCs/>
          <w:color w:val="000000"/>
          <w:szCs w:val="24"/>
        </w:rPr>
      </w:pPr>
    </w:p>
    <w:p w14:paraId="77171F1E" w14:textId="4B321AF7" w:rsidR="0090769B" w:rsidRDefault="0090769B" w:rsidP="00EF0DA5">
      <w:pPr>
        <w:pStyle w:val="Pagrindinistekstas"/>
        <w:ind w:firstLine="720"/>
        <w:rPr>
          <w:rFonts w:eastAsia="Calibri"/>
          <w:b/>
          <w:bCs/>
          <w:szCs w:val="24"/>
          <w:lang w:eastAsia="en-US"/>
        </w:rPr>
      </w:pPr>
      <w:r w:rsidRPr="0090769B">
        <w:rPr>
          <w:b/>
          <w:bCs/>
          <w:color w:val="000000"/>
          <w:szCs w:val="24"/>
        </w:rPr>
        <w:t>7</w:t>
      </w:r>
      <w:r w:rsidRPr="00F50A83">
        <w:rPr>
          <w:b/>
          <w:bCs/>
          <w:color w:val="000000"/>
          <w:szCs w:val="24"/>
        </w:rPr>
        <w:t xml:space="preserve">. SVARSTYTA. </w:t>
      </w:r>
      <w:r w:rsidRPr="008A5DCF">
        <w:rPr>
          <w:rFonts w:eastAsia="Calibri"/>
          <w:b/>
          <w:bCs/>
          <w:szCs w:val="24"/>
          <w:lang w:eastAsia="en-US"/>
        </w:rPr>
        <w:t xml:space="preserve">Dėl Neringos savivaldybės tarybos sprendimo Nr. TP-  „Dėl Neringos savivaldybės tarybos 2021 m. spalio 28 d. sprendimo Nr. T1-172 ,,Dėl renginių organizavimo </w:t>
      </w:r>
      <w:r w:rsidRPr="008A5DCF">
        <w:rPr>
          <w:rFonts w:eastAsia="Calibri"/>
          <w:b/>
          <w:bCs/>
          <w:szCs w:val="24"/>
          <w:lang w:eastAsia="en-US"/>
        </w:rPr>
        <w:lastRenderedPageBreak/>
        <w:t>Neringos savivaldybei priklausančiose ar valdytojo teise valdomose viešojo naudojimo teritorijose tvarkos aprašo patvirtinimo“ pakeitimo“</w:t>
      </w:r>
      <w:r w:rsidRPr="0090769B">
        <w:rPr>
          <w:rFonts w:eastAsia="Calibri"/>
          <w:b/>
          <w:bCs/>
          <w:szCs w:val="24"/>
          <w:lang w:eastAsia="en-US"/>
        </w:rPr>
        <w:t>.</w:t>
      </w:r>
    </w:p>
    <w:p w14:paraId="2B86DFC1" w14:textId="26411656" w:rsidR="0015145A" w:rsidRPr="0090769B" w:rsidRDefault="0015145A" w:rsidP="00EF0DA5">
      <w:pPr>
        <w:pStyle w:val="Pagrindinistekstas"/>
        <w:ind w:firstLine="720"/>
        <w:rPr>
          <w:b/>
          <w:bCs/>
          <w:szCs w:val="24"/>
          <w:lang w:eastAsia="en-US"/>
        </w:rPr>
      </w:pPr>
      <w:r w:rsidRPr="0090769B">
        <w:rPr>
          <w:bCs/>
          <w:szCs w:val="24"/>
        </w:rPr>
        <w:t xml:space="preserve">Atsižvelgiant į aukščiau priimtą sprendimą, </w:t>
      </w:r>
      <w:r>
        <w:rPr>
          <w:color w:val="000000"/>
          <w:szCs w:val="24"/>
        </w:rPr>
        <w:t>p</w:t>
      </w:r>
      <w:r w:rsidRPr="00652387">
        <w:rPr>
          <w:color w:val="000000"/>
          <w:szCs w:val="24"/>
        </w:rPr>
        <w:t>osėdžio pirminink</w:t>
      </w:r>
      <w:r>
        <w:rPr>
          <w:color w:val="000000"/>
          <w:szCs w:val="24"/>
        </w:rPr>
        <w:t>ė</w:t>
      </w:r>
      <w:r w:rsidRPr="00652387">
        <w:rPr>
          <w:color w:val="000000"/>
          <w:szCs w:val="24"/>
        </w:rPr>
        <w:t xml:space="preserve"> pasiūlė</w:t>
      </w:r>
      <w:r>
        <w:rPr>
          <w:color w:val="000000"/>
          <w:szCs w:val="24"/>
        </w:rPr>
        <w:t xml:space="preserve"> sprendimo projekto nepristatyti ir nenagrinėti.</w:t>
      </w:r>
    </w:p>
    <w:p w14:paraId="6D42E5B1" w14:textId="1F93723D" w:rsidR="0090769B" w:rsidRDefault="0090769B" w:rsidP="0090769B">
      <w:pPr>
        <w:pStyle w:val="Pagrindinistekstas"/>
        <w:ind w:firstLine="720"/>
        <w:rPr>
          <w:bCs/>
          <w:szCs w:val="24"/>
        </w:rPr>
      </w:pPr>
      <w:r w:rsidRPr="00F50A83">
        <w:rPr>
          <w:bCs/>
          <w:szCs w:val="24"/>
          <w:lang w:eastAsia="en-US"/>
        </w:rPr>
        <w:t>NUTARTA.</w:t>
      </w:r>
      <w:r w:rsidRPr="0090769B">
        <w:rPr>
          <w:bCs/>
          <w:szCs w:val="24"/>
        </w:rPr>
        <w:t xml:space="preserve"> </w:t>
      </w:r>
      <w:r w:rsidR="0015145A">
        <w:rPr>
          <w:bCs/>
          <w:szCs w:val="24"/>
        </w:rPr>
        <w:t>B</w:t>
      </w:r>
      <w:r w:rsidRPr="0090769B">
        <w:rPr>
          <w:bCs/>
          <w:szCs w:val="24"/>
        </w:rPr>
        <w:t>endru komiteto narių sutarimu sprendimo projektą atidėti „</w:t>
      </w:r>
      <w:r w:rsidRPr="008A5DCF">
        <w:rPr>
          <w:rFonts w:eastAsia="Calibri"/>
          <w:bCs/>
          <w:szCs w:val="24"/>
          <w:lang w:eastAsia="en-US"/>
        </w:rPr>
        <w:t>Dėl Neringos savivaldybės tarybos sprendimo Nr. TP-  „Dėl Neringos savivaldybės tarybos 2021 m. spalio 28 d. sprendimo Nr. T1-172 ,,Dėl renginių organizavimo Neringos savivaldybei priklausančiose ar valdytojo teise valdomose viešojo naudojimo teritorijose tvarkos aprašo patvirtinimo“ pakeitimo“</w:t>
      </w:r>
      <w:r w:rsidRPr="0090769B">
        <w:rPr>
          <w:rFonts w:eastAsia="Calibri"/>
          <w:bCs/>
          <w:szCs w:val="24"/>
          <w:lang w:eastAsia="en-US"/>
        </w:rPr>
        <w:t xml:space="preserve"> </w:t>
      </w:r>
      <w:r w:rsidRPr="0090769B">
        <w:rPr>
          <w:bCs/>
          <w:szCs w:val="24"/>
        </w:rPr>
        <w:t>iki Tarybos posėdžio.</w:t>
      </w:r>
    </w:p>
    <w:p w14:paraId="6205481B" w14:textId="77777777" w:rsidR="0090769B" w:rsidRPr="0090769B" w:rsidRDefault="0090769B" w:rsidP="0090769B">
      <w:pPr>
        <w:pStyle w:val="Pagrindinistekstas"/>
        <w:ind w:firstLine="720"/>
        <w:rPr>
          <w:bCs/>
          <w:szCs w:val="24"/>
        </w:rPr>
      </w:pPr>
    </w:p>
    <w:p w14:paraId="5DF73E0E" w14:textId="77777777" w:rsidR="00EF0DA5" w:rsidRPr="001714A6" w:rsidRDefault="00EF0DA5" w:rsidP="00EF0DA5">
      <w:pPr>
        <w:pStyle w:val="Pagrindinistekstas"/>
        <w:ind w:firstLine="720"/>
        <w:rPr>
          <w:bCs/>
          <w:szCs w:val="24"/>
        </w:rPr>
      </w:pPr>
    </w:p>
    <w:p w14:paraId="28828E94" w14:textId="69AEFB48" w:rsidR="00874B45" w:rsidRPr="001714A6" w:rsidRDefault="006638F0" w:rsidP="00975B46">
      <w:pPr>
        <w:pStyle w:val="Pagrindinistekstas"/>
        <w:rPr>
          <w:bCs/>
          <w:szCs w:val="24"/>
        </w:rPr>
      </w:pPr>
      <w:r w:rsidRPr="001714A6">
        <w:rPr>
          <w:bCs/>
          <w:szCs w:val="24"/>
        </w:rPr>
        <w:t xml:space="preserve">Posėdžio </w:t>
      </w:r>
      <w:r w:rsidR="00A54BFB">
        <w:rPr>
          <w:bCs/>
          <w:szCs w:val="24"/>
        </w:rPr>
        <w:t>pirmininkas</w:t>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00A54BFB">
        <w:rPr>
          <w:bCs/>
          <w:szCs w:val="24"/>
        </w:rPr>
        <w:tab/>
      </w:r>
      <w:r w:rsidR="00A54BFB">
        <w:rPr>
          <w:bCs/>
          <w:szCs w:val="24"/>
        </w:rPr>
        <w:tab/>
      </w:r>
      <w:r w:rsidR="00A54BFB">
        <w:rPr>
          <w:bCs/>
          <w:szCs w:val="24"/>
        </w:rPr>
        <w:tab/>
      </w:r>
      <w:r w:rsidR="001E77F9">
        <w:rPr>
          <w:bCs/>
          <w:szCs w:val="24"/>
        </w:rPr>
        <w:t>Agnė Jenčauskienė</w:t>
      </w:r>
    </w:p>
    <w:p w14:paraId="39ADB7BD" w14:textId="77777777" w:rsidR="004C53E6" w:rsidRDefault="004C53E6" w:rsidP="00975B46">
      <w:pPr>
        <w:pStyle w:val="Pagrindinistekstas"/>
        <w:rPr>
          <w:bCs/>
          <w:szCs w:val="24"/>
        </w:rPr>
      </w:pPr>
    </w:p>
    <w:p w14:paraId="6A162356" w14:textId="77777777" w:rsidR="001E77F9" w:rsidRDefault="001E77F9" w:rsidP="00975B46">
      <w:pPr>
        <w:pStyle w:val="Pagrindinistekstas"/>
        <w:rPr>
          <w:bCs/>
          <w:szCs w:val="24"/>
        </w:rPr>
      </w:pPr>
    </w:p>
    <w:p w14:paraId="081CFF5F" w14:textId="77777777" w:rsidR="001E77F9" w:rsidRPr="001714A6" w:rsidRDefault="001E77F9" w:rsidP="00975B46">
      <w:pPr>
        <w:pStyle w:val="Pagrindinistekstas"/>
        <w:rPr>
          <w:bCs/>
          <w:szCs w:val="24"/>
        </w:rPr>
      </w:pPr>
    </w:p>
    <w:p w14:paraId="481A9036" w14:textId="77777777" w:rsidR="006B2988" w:rsidRPr="001714A6" w:rsidRDefault="006638F0" w:rsidP="00975B46">
      <w:pPr>
        <w:pStyle w:val="Pagrindinistekstas"/>
        <w:rPr>
          <w:bCs/>
          <w:szCs w:val="24"/>
        </w:rPr>
      </w:pPr>
      <w:r w:rsidRPr="001714A6">
        <w:rPr>
          <w:bCs/>
          <w:szCs w:val="24"/>
        </w:rPr>
        <w:t xml:space="preserve">Posėdžio sekretorė </w:t>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r>
      <w:r w:rsidRPr="001714A6">
        <w:rPr>
          <w:bCs/>
          <w:szCs w:val="24"/>
        </w:rPr>
        <w:tab/>
        <w:t>Ignė Kriščiūnaitė</w:t>
      </w:r>
    </w:p>
    <w:sectPr w:rsidR="006B2988" w:rsidRPr="001714A6" w:rsidSect="00957A2F">
      <w:headerReference w:type="even" r:id="rId9"/>
      <w:footerReference w:type="default" r:id="rId10"/>
      <w:footerReference w:type="first" r:id="rId11"/>
      <w:pgSz w:w="12240" w:h="15840" w:code="1"/>
      <w:pgMar w:top="1276"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22487" w14:textId="77777777" w:rsidR="00B3184B" w:rsidRDefault="00B3184B" w:rsidP="00E768AA">
      <w:r>
        <w:separator/>
      </w:r>
    </w:p>
  </w:endnote>
  <w:endnote w:type="continuationSeparator" w:id="0">
    <w:p w14:paraId="5EBF8C9C" w14:textId="77777777" w:rsidR="00B3184B" w:rsidRDefault="00B3184B"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6E39C" w14:textId="77777777" w:rsidR="00B3184B" w:rsidRDefault="00B3184B" w:rsidP="00E768AA">
      <w:r>
        <w:separator/>
      </w:r>
    </w:p>
  </w:footnote>
  <w:footnote w:type="continuationSeparator" w:id="0">
    <w:p w14:paraId="6965AE9D" w14:textId="77777777" w:rsidR="00B3184B" w:rsidRDefault="00B3184B"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C610C9B"/>
    <w:multiLevelType w:val="hybridMultilevel"/>
    <w:tmpl w:val="99C6D764"/>
    <w:lvl w:ilvl="0" w:tplc="0427000F">
      <w:start w:val="66"/>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C92770C"/>
    <w:multiLevelType w:val="hybridMultilevel"/>
    <w:tmpl w:val="7EA87476"/>
    <w:lvl w:ilvl="0" w:tplc="3C12ED4E">
      <w:start w:val="1"/>
      <w:numFmt w:val="decimal"/>
      <w:lvlText w:val="%1."/>
      <w:lvlJc w:val="left"/>
      <w:pPr>
        <w:ind w:left="927" w:hanging="360"/>
      </w:pPr>
      <w:rPr>
        <w:rFonts w:hint="default"/>
        <w:color w:val="00000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0FB971F8"/>
    <w:multiLevelType w:val="hybridMultilevel"/>
    <w:tmpl w:val="EE42006C"/>
    <w:lvl w:ilvl="0" w:tplc="AB64BD9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DAF5339"/>
    <w:multiLevelType w:val="hybridMultilevel"/>
    <w:tmpl w:val="BC5A784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2934EE"/>
    <w:multiLevelType w:val="multilevel"/>
    <w:tmpl w:val="14C677FA"/>
    <w:lvl w:ilvl="0">
      <w:start w:val="1"/>
      <w:numFmt w:val="decimal"/>
      <w:lvlText w:val="%1."/>
      <w:lvlJc w:val="left"/>
      <w:pPr>
        <w:ind w:left="1571" w:hanging="360"/>
      </w:pPr>
      <w:rPr>
        <w:rFonts w:ascii="Times New Roman" w:hAnsi="Times New Roman" w:cs="Times New Roman" w:hint="default"/>
        <w:b w:val="0"/>
        <w:bCs/>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4"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AC6619"/>
    <w:multiLevelType w:val="hybridMultilevel"/>
    <w:tmpl w:val="33A0059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4B7A5260"/>
    <w:multiLevelType w:val="hybridMultilevel"/>
    <w:tmpl w:val="DCF06F6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00B693F"/>
    <w:multiLevelType w:val="hybridMultilevel"/>
    <w:tmpl w:val="5DF28AE2"/>
    <w:lvl w:ilvl="0" w:tplc="21C881D6">
      <w:start w:val="1"/>
      <w:numFmt w:val="decimal"/>
      <w:lvlText w:val="%1."/>
      <w:lvlJc w:val="left"/>
      <w:pPr>
        <w:ind w:left="720" w:hanging="360"/>
      </w:pPr>
      <w:rPr>
        <w:rFonts w:eastAsia="Calibri"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D746825"/>
    <w:multiLevelType w:val="hybridMultilevel"/>
    <w:tmpl w:val="9294E022"/>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139959732">
    <w:abstractNumId w:val="13"/>
  </w:num>
  <w:num w:numId="2" w16cid:durableId="499274278">
    <w:abstractNumId w:val="7"/>
  </w:num>
  <w:num w:numId="3" w16cid:durableId="1224179424">
    <w:abstractNumId w:val="2"/>
  </w:num>
  <w:num w:numId="4" w16cid:durableId="299844851">
    <w:abstractNumId w:val="5"/>
  </w:num>
  <w:num w:numId="5" w16cid:durableId="1996452085">
    <w:abstractNumId w:val="8"/>
  </w:num>
  <w:num w:numId="6" w16cid:durableId="854854061">
    <w:abstractNumId w:val="19"/>
  </w:num>
  <w:num w:numId="7" w16cid:durableId="2081294697">
    <w:abstractNumId w:val="11"/>
  </w:num>
  <w:num w:numId="8" w16cid:durableId="644235617">
    <w:abstractNumId w:val="9"/>
  </w:num>
  <w:num w:numId="9" w16cid:durableId="2032221191">
    <w:abstractNumId w:val="16"/>
  </w:num>
  <w:num w:numId="10" w16cid:durableId="1160384725">
    <w:abstractNumId w:val="15"/>
  </w:num>
  <w:num w:numId="11" w16cid:durableId="1153595038">
    <w:abstractNumId w:val="6"/>
  </w:num>
  <w:num w:numId="12" w16cid:durableId="207381644">
    <w:abstractNumId w:val="0"/>
  </w:num>
  <w:num w:numId="13" w16cid:durableId="657151320">
    <w:abstractNumId w:val="3"/>
  </w:num>
  <w:num w:numId="14" w16cid:durableId="663240924">
    <w:abstractNumId w:val="10"/>
  </w:num>
  <w:num w:numId="15" w16cid:durableId="288167003">
    <w:abstractNumId w:val="12"/>
  </w:num>
  <w:num w:numId="16" w16cid:durableId="1026827320">
    <w:abstractNumId w:val="18"/>
  </w:num>
  <w:num w:numId="17" w16cid:durableId="718287281">
    <w:abstractNumId w:val="17"/>
  </w:num>
  <w:num w:numId="18" w16cid:durableId="1809666907">
    <w:abstractNumId w:val="4"/>
  </w:num>
  <w:num w:numId="19" w16cid:durableId="1405757898">
    <w:abstractNumId w:val="14"/>
  </w:num>
  <w:num w:numId="20" w16cid:durableId="116177773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443"/>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6DA7"/>
    <w:rsid w:val="00027435"/>
    <w:rsid w:val="0002768C"/>
    <w:rsid w:val="0002769C"/>
    <w:rsid w:val="00027945"/>
    <w:rsid w:val="0002794C"/>
    <w:rsid w:val="00027A9A"/>
    <w:rsid w:val="00027B40"/>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97632"/>
    <w:rsid w:val="000A0E52"/>
    <w:rsid w:val="000A13FE"/>
    <w:rsid w:val="000A1426"/>
    <w:rsid w:val="000A18D1"/>
    <w:rsid w:val="000A2169"/>
    <w:rsid w:val="000A2E85"/>
    <w:rsid w:val="000A30D2"/>
    <w:rsid w:val="000A395A"/>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04"/>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4CE"/>
    <w:rsid w:val="000D2783"/>
    <w:rsid w:val="000D2B59"/>
    <w:rsid w:val="000D370F"/>
    <w:rsid w:val="000D3F75"/>
    <w:rsid w:val="000D3F93"/>
    <w:rsid w:val="000D4345"/>
    <w:rsid w:val="000D4435"/>
    <w:rsid w:val="000D5112"/>
    <w:rsid w:val="000D5211"/>
    <w:rsid w:val="000D52DA"/>
    <w:rsid w:val="000D5510"/>
    <w:rsid w:val="000D5DF9"/>
    <w:rsid w:val="000D63EA"/>
    <w:rsid w:val="000D729A"/>
    <w:rsid w:val="000E0469"/>
    <w:rsid w:val="000E0875"/>
    <w:rsid w:val="000E088E"/>
    <w:rsid w:val="000E0BE4"/>
    <w:rsid w:val="000E0CE5"/>
    <w:rsid w:val="000E0FF1"/>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082C"/>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8F8"/>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1901"/>
    <w:rsid w:val="00133529"/>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5A"/>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7E3"/>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603"/>
    <w:rsid w:val="00170DDE"/>
    <w:rsid w:val="00170FC6"/>
    <w:rsid w:val="001713CD"/>
    <w:rsid w:val="001714A6"/>
    <w:rsid w:val="001719B0"/>
    <w:rsid w:val="00171F4F"/>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BA"/>
    <w:rsid w:val="001773E7"/>
    <w:rsid w:val="00177409"/>
    <w:rsid w:val="001776F4"/>
    <w:rsid w:val="00177720"/>
    <w:rsid w:val="001800B6"/>
    <w:rsid w:val="001803AF"/>
    <w:rsid w:val="00180584"/>
    <w:rsid w:val="00180AB5"/>
    <w:rsid w:val="00180D8B"/>
    <w:rsid w:val="00181C07"/>
    <w:rsid w:val="00181DA0"/>
    <w:rsid w:val="00181F13"/>
    <w:rsid w:val="00182469"/>
    <w:rsid w:val="00182672"/>
    <w:rsid w:val="00182E13"/>
    <w:rsid w:val="00183274"/>
    <w:rsid w:val="001845B8"/>
    <w:rsid w:val="00184658"/>
    <w:rsid w:val="0018571C"/>
    <w:rsid w:val="0018608D"/>
    <w:rsid w:val="00186AA3"/>
    <w:rsid w:val="00187296"/>
    <w:rsid w:val="001877C7"/>
    <w:rsid w:val="00187C64"/>
    <w:rsid w:val="00187DA8"/>
    <w:rsid w:val="0019246A"/>
    <w:rsid w:val="00192936"/>
    <w:rsid w:val="001938C8"/>
    <w:rsid w:val="00194166"/>
    <w:rsid w:val="0019445A"/>
    <w:rsid w:val="00194560"/>
    <w:rsid w:val="00195099"/>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5202"/>
    <w:rsid w:val="001A5B59"/>
    <w:rsid w:val="001A643A"/>
    <w:rsid w:val="001A6B9E"/>
    <w:rsid w:val="001A6E53"/>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37F"/>
    <w:rsid w:val="001E59DB"/>
    <w:rsid w:val="001E64DE"/>
    <w:rsid w:val="001E65A3"/>
    <w:rsid w:val="001E6E45"/>
    <w:rsid w:val="001E77F9"/>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3BF"/>
    <w:rsid w:val="00220CCF"/>
    <w:rsid w:val="00221304"/>
    <w:rsid w:val="00222431"/>
    <w:rsid w:val="00222883"/>
    <w:rsid w:val="002228DD"/>
    <w:rsid w:val="0022304B"/>
    <w:rsid w:val="00223482"/>
    <w:rsid w:val="0022366E"/>
    <w:rsid w:val="00223F5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901"/>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162"/>
    <w:rsid w:val="002472F6"/>
    <w:rsid w:val="002508C4"/>
    <w:rsid w:val="00250998"/>
    <w:rsid w:val="00250A0D"/>
    <w:rsid w:val="00250A5F"/>
    <w:rsid w:val="00251DEB"/>
    <w:rsid w:val="00252210"/>
    <w:rsid w:val="00252AAD"/>
    <w:rsid w:val="00252C54"/>
    <w:rsid w:val="00253CF5"/>
    <w:rsid w:val="00254249"/>
    <w:rsid w:val="002548E5"/>
    <w:rsid w:val="00254F79"/>
    <w:rsid w:val="00255026"/>
    <w:rsid w:val="0025505A"/>
    <w:rsid w:val="00257C1D"/>
    <w:rsid w:val="00260D24"/>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C0D"/>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125E"/>
    <w:rsid w:val="002C1B31"/>
    <w:rsid w:val="002C1CB9"/>
    <w:rsid w:val="002C22E4"/>
    <w:rsid w:val="002C2C30"/>
    <w:rsid w:val="002C3503"/>
    <w:rsid w:val="002C4079"/>
    <w:rsid w:val="002C43E3"/>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217"/>
    <w:rsid w:val="003014B4"/>
    <w:rsid w:val="003014C0"/>
    <w:rsid w:val="00301D35"/>
    <w:rsid w:val="00302D1D"/>
    <w:rsid w:val="00302FEE"/>
    <w:rsid w:val="00303B17"/>
    <w:rsid w:val="0030413C"/>
    <w:rsid w:val="00304B24"/>
    <w:rsid w:val="00305530"/>
    <w:rsid w:val="003060D4"/>
    <w:rsid w:val="00306211"/>
    <w:rsid w:val="003065E5"/>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69C"/>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745"/>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6123"/>
    <w:rsid w:val="0038694F"/>
    <w:rsid w:val="00387165"/>
    <w:rsid w:val="00387E36"/>
    <w:rsid w:val="00390CE9"/>
    <w:rsid w:val="00391464"/>
    <w:rsid w:val="00391770"/>
    <w:rsid w:val="00391903"/>
    <w:rsid w:val="00391F01"/>
    <w:rsid w:val="0039267E"/>
    <w:rsid w:val="00392994"/>
    <w:rsid w:val="0039498F"/>
    <w:rsid w:val="00395114"/>
    <w:rsid w:val="00395205"/>
    <w:rsid w:val="00396205"/>
    <w:rsid w:val="003963DB"/>
    <w:rsid w:val="003975D7"/>
    <w:rsid w:val="00397E0C"/>
    <w:rsid w:val="003A043E"/>
    <w:rsid w:val="003A07AC"/>
    <w:rsid w:val="003A07C8"/>
    <w:rsid w:val="003A08C4"/>
    <w:rsid w:val="003A140B"/>
    <w:rsid w:val="003A1EA8"/>
    <w:rsid w:val="003A2A31"/>
    <w:rsid w:val="003A2EC6"/>
    <w:rsid w:val="003A4CE3"/>
    <w:rsid w:val="003A5019"/>
    <w:rsid w:val="003A5E90"/>
    <w:rsid w:val="003A6BF7"/>
    <w:rsid w:val="003A7EB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C0091"/>
    <w:rsid w:val="003C0293"/>
    <w:rsid w:val="003C046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95C"/>
    <w:rsid w:val="003D6413"/>
    <w:rsid w:val="003D66F9"/>
    <w:rsid w:val="003D697C"/>
    <w:rsid w:val="003D6D24"/>
    <w:rsid w:val="003D714E"/>
    <w:rsid w:val="003D7246"/>
    <w:rsid w:val="003D7CD7"/>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3960"/>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D84"/>
    <w:rsid w:val="0040345A"/>
    <w:rsid w:val="004036C0"/>
    <w:rsid w:val="004039C3"/>
    <w:rsid w:val="00403C7A"/>
    <w:rsid w:val="00403CBD"/>
    <w:rsid w:val="00404666"/>
    <w:rsid w:val="00404B48"/>
    <w:rsid w:val="0040653C"/>
    <w:rsid w:val="00406701"/>
    <w:rsid w:val="00406A1A"/>
    <w:rsid w:val="00406BF3"/>
    <w:rsid w:val="004072F4"/>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1B8"/>
    <w:rsid w:val="00427507"/>
    <w:rsid w:val="0043015F"/>
    <w:rsid w:val="004317B3"/>
    <w:rsid w:val="00431F21"/>
    <w:rsid w:val="00432420"/>
    <w:rsid w:val="004328CD"/>
    <w:rsid w:val="00432B87"/>
    <w:rsid w:val="00434F29"/>
    <w:rsid w:val="004359A1"/>
    <w:rsid w:val="00435BE5"/>
    <w:rsid w:val="0043605B"/>
    <w:rsid w:val="00436680"/>
    <w:rsid w:val="0043686A"/>
    <w:rsid w:val="0043701A"/>
    <w:rsid w:val="004371B7"/>
    <w:rsid w:val="00437713"/>
    <w:rsid w:val="00437D7C"/>
    <w:rsid w:val="00437D85"/>
    <w:rsid w:val="0044097F"/>
    <w:rsid w:val="0044102D"/>
    <w:rsid w:val="004410D8"/>
    <w:rsid w:val="00441616"/>
    <w:rsid w:val="00441BC6"/>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AF5"/>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1DC"/>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349"/>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63B"/>
    <w:rsid w:val="00497A27"/>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3E6"/>
    <w:rsid w:val="004C54E6"/>
    <w:rsid w:val="004C59D4"/>
    <w:rsid w:val="004C5AAA"/>
    <w:rsid w:val="004C66E7"/>
    <w:rsid w:val="004C6A76"/>
    <w:rsid w:val="004C6E5F"/>
    <w:rsid w:val="004C6E85"/>
    <w:rsid w:val="004C704C"/>
    <w:rsid w:val="004C71E4"/>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30C7"/>
    <w:rsid w:val="004E4731"/>
    <w:rsid w:val="004E4B8F"/>
    <w:rsid w:val="004E5081"/>
    <w:rsid w:val="004E5384"/>
    <w:rsid w:val="004E5E41"/>
    <w:rsid w:val="004E619C"/>
    <w:rsid w:val="004E70D6"/>
    <w:rsid w:val="004F05B3"/>
    <w:rsid w:val="004F1409"/>
    <w:rsid w:val="004F2714"/>
    <w:rsid w:val="004F2B07"/>
    <w:rsid w:val="004F3E47"/>
    <w:rsid w:val="004F4330"/>
    <w:rsid w:val="004F44A8"/>
    <w:rsid w:val="004F4718"/>
    <w:rsid w:val="004F5104"/>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4D7"/>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2554"/>
    <w:rsid w:val="005232C5"/>
    <w:rsid w:val="00523B8B"/>
    <w:rsid w:val="005240AF"/>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EFE"/>
    <w:rsid w:val="0053401E"/>
    <w:rsid w:val="00534838"/>
    <w:rsid w:val="00535054"/>
    <w:rsid w:val="00536886"/>
    <w:rsid w:val="00536AB8"/>
    <w:rsid w:val="00536E0F"/>
    <w:rsid w:val="0053746C"/>
    <w:rsid w:val="00537750"/>
    <w:rsid w:val="00537C67"/>
    <w:rsid w:val="00537EC7"/>
    <w:rsid w:val="0054086B"/>
    <w:rsid w:val="0054126C"/>
    <w:rsid w:val="00541322"/>
    <w:rsid w:val="0054177E"/>
    <w:rsid w:val="00541EA0"/>
    <w:rsid w:val="0054233B"/>
    <w:rsid w:val="005423C7"/>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1F0E"/>
    <w:rsid w:val="005925D4"/>
    <w:rsid w:val="00592647"/>
    <w:rsid w:val="00592C68"/>
    <w:rsid w:val="005931A3"/>
    <w:rsid w:val="005938A5"/>
    <w:rsid w:val="00593AA8"/>
    <w:rsid w:val="00593EA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65A"/>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2939"/>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F39"/>
    <w:rsid w:val="005C31B7"/>
    <w:rsid w:val="005C34C3"/>
    <w:rsid w:val="005C3E5E"/>
    <w:rsid w:val="005C418E"/>
    <w:rsid w:val="005C44A2"/>
    <w:rsid w:val="005C471D"/>
    <w:rsid w:val="005C50AF"/>
    <w:rsid w:val="005C52EA"/>
    <w:rsid w:val="005C59FC"/>
    <w:rsid w:val="005C5B1A"/>
    <w:rsid w:val="005C5B64"/>
    <w:rsid w:val="005C6339"/>
    <w:rsid w:val="005C6414"/>
    <w:rsid w:val="005C64AB"/>
    <w:rsid w:val="005C681E"/>
    <w:rsid w:val="005C746B"/>
    <w:rsid w:val="005C7F39"/>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7271"/>
    <w:rsid w:val="005E0756"/>
    <w:rsid w:val="005E0F51"/>
    <w:rsid w:val="005E0F70"/>
    <w:rsid w:val="005E0FD6"/>
    <w:rsid w:val="005E1520"/>
    <w:rsid w:val="005E18A7"/>
    <w:rsid w:val="005E1A9A"/>
    <w:rsid w:val="005E1D11"/>
    <w:rsid w:val="005E2463"/>
    <w:rsid w:val="005E24F7"/>
    <w:rsid w:val="005E2F11"/>
    <w:rsid w:val="005E3E4C"/>
    <w:rsid w:val="005E3F17"/>
    <w:rsid w:val="005E4B8A"/>
    <w:rsid w:val="005E53C7"/>
    <w:rsid w:val="005E5EF6"/>
    <w:rsid w:val="005E68EA"/>
    <w:rsid w:val="005E756E"/>
    <w:rsid w:val="005E75AE"/>
    <w:rsid w:val="005E7A11"/>
    <w:rsid w:val="005F002D"/>
    <w:rsid w:val="005F0683"/>
    <w:rsid w:val="005F06E3"/>
    <w:rsid w:val="005F085C"/>
    <w:rsid w:val="005F0A43"/>
    <w:rsid w:val="005F1238"/>
    <w:rsid w:val="005F1665"/>
    <w:rsid w:val="005F1B63"/>
    <w:rsid w:val="005F1B65"/>
    <w:rsid w:val="005F2159"/>
    <w:rsid w:val="005F29AE"/>
    <w:rsid w:val="005F32BE"/>
    <w:rsid w:val="005F32DF"/>
    <w:rsid w:val="005F403B"/>
    <w:rsid w:val="005F49B2"/>
    <w:rsid w:val="005F4A01"/>
    <w:rsid w:val="005F5485"/>
    <w:rsid w:val="005F560A"/>
    <w:rsid w:val="005F56DA"/>
    <w:rsid w:val="005F5DCD"/>
    <w:rsid w:val="005F62B4"/>
    <w:rsid w:val="005F62B7"/>
    <w:rsid w:val="005F7049"/>
    <w:rsid w:val="005F7212"/>
    <w:rsid w:val="005F7495"/>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387"/>
    <w:rsid w:val="00652B2C"/>
    <w:rsid w:val="00652FB1"/>
    <w:rsid w:val="00653CB7"/>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21D5"/>
    <w:rsid w:val="00682F4B"/>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77A0"/>
    <w:rsid w:val="006D0172"/>
    <w:rsid w:val="006D0D6F"/>
    <w:rsid w:val="006D1103"/>
    <w:rsid w:val="006D14A0"/>
    <w:rsid w:val="006D16BA"/>
    <w:rsid w:val="006D18C8"/>
    <w:rsid w:val="006D196C"/>
    <w:rsid w:val="006D204B"/>
    <w:rsid w:val="006D25BB"/>
    <w:rsid w:val="006D3C3B"/>
    <w:rsid w:val="006D3E90"/>
    <w:rsid w:val="006D40D5"/>
    <w:rsid w:val="006D488C"/>
    <w:rsid w:val="006D4B0C"/>
    <w:rsid w:val="006D4F45"/>
    <w:rsid w:val="006D55A3"/>
    <w:rsid w:val="006D6069"/>
    <w:rsid w:val="006D61DC"/>
    <w:rsid w:val="006D63CA"/>
    <w:rsid w:val="006D661F"/>
    <w:rsid w:val="006D6DE1"/>
    <w:rsid w:val="006D7192"/>
    <w:rsid w:val="006D7375"/>
    <w:rsid w:val="006D76DE"/>
    <w:rsid w:val="006D7A70"/>
    <w:rsid w:val="006D7DAD"/>
    <w:rsid w:val="006E0FBE"/>
    <w:rsid w:val="006E178F"/>
    <w:rsid w:val="006E19AD"/>
    <w:rsid w:val="006E1EA5"/>
    <w:rsid w:val="006E2C6B"/>
    <w:rsid w:val="006E32A2"/>
    <w:rsid w:val="006E37FF"/>
    <w:rsid w:val="006E3AEB"/>
    <w:rsid w:val="006E3EE8"/>
    <w:rsid w:val="006E407D"/>
    <w:rsid w:val="006E43BF"/>
    <w:rsid w:val="006E49DC"/>
    <w:rsid w:val="006E4AD3"/>
    <w:rsid w:val="006E5C2A"/>
    <w:rsid w:val="006E6BBB"/>
    <w:rsid w:val="006E6D60"/>
    <w:rsid w:val="006E6E6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C65"/>
    <w:rsid w:val="007455C0"/>
    <w:rsid w:val="007468F5"/>
    <w:rsid w:val="00746AC3"/>
    <w:rsid w:val="00746BEA"/>
    <w:rsid w:val="00746C8D"/>
    <w:rsid w:val="00747368"/>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AA4"/>
    <w:rsid w:val="00761EBC"/>
    <w:rsid w:val="0076265A"/>
    <w:rsid w:val="00763031"/>
    <w:rsid w:val="00763442"/>
    <w:rsid w:val="00764CFB"/>
    <w:rsid w:val="00766959"/>
    <w:rsid w:val="00766C8C"/>
    <w:rsid w:val="00767B06"/>
    <w:rsid w:val="00767B0C"/>
    <w:rsid w:val="0077015B"/>
    <w:rsid w:val="0077024E"/>
    <w:rsid w:val="0077047F"/>
    <w:rsid w:val="007704F8"/>
    <w:rsid w:val="00772760"/>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96EB8"/>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1D5F"/>
    <w:rsid w:val="007B215A"/>
    <w:rsid w:val="007B23B8"/>
    <w:rsid w:val="007B24EC"/>
    <w:rsid w:val="007B2604"/>
    <w:rsid w:val="007B2724"/>
    <w:rsid w:val="007B49AD"/>
    <w:rsid w:val="007B4BF8"/>
    <w:rsid w:val="007B5CE9"/>
    <w:rsid w:val="007B665D"/>
    <w:rsid w:val="007B6A68"/>
    <w:rsid w:val="007B6C37"/>
    <w:rsid w:val="007B7175"/>
    <w:rsid w:val="007B7879"/>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17"/>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1F84"/>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6A28"/>
    <w:rsid w:val="008571D0"/>
    <w:rsid w:val="008572AE"/>
    <w:rsid w:val="008572C5"/>
    <w:rsid w:val="00860107"/>
    <w:rsid w:val="00860788"/>
    <w:rsid w:val="00860ABD"/>
    <w:rsid w:val="00861302"/>
    <w:rsid w:val="0086154A"/>
    <w:rsid w:val="00861662"/>
    <w:rsid w:val="00861882"/>
    <w:rsid w:val="00861B19"/>
    <w:rsid w:val="00861B80"/>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620B"/>
    <w:rsid w:val="008770DB"/>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5D8B"/>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CF"/>
    <w:rsid w:val="008A5DD3"/>
    <w:rsid w:val="008A6023"/>
    <w:rsid w:val="008A7375"/>
    <w:rsid w:val="008A79B4"/>
    <w:rsid w:val="008A7E1E"/>
    <w:rsid w:val="008B01CC"/>
    <w:rsid w:val="008B0655"/>
    <w:rsid w:val="008B1683"/>
    <w:rsid w:val="008B1BEA"/>
    <w:rsid w:val="008B2884"/>
    <w:rsid w:val="008B2A20"/>
    <w:rsid w:val="008B3044"/>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1A1"/>
    <w:rsid w:val="008E16AA"/>
    <w:rsid w:val="008E1E22"/>
    <w:rsid w:val="008E2FEB"/>
    <w:rsid w:val="008E3047"/>
    <w:rsid w:val="008E3DF2"/>
    <w:rsid w:val="008E3EC4"/>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21D"/>
    <w:rsid w:val="008F4C81"/>
    <w:rsid w:val="008F4CD4"/>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69B"/>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0E47"/>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5538"/>
    <w:rsid w:val="009371BE"/>
    <w:rsid w:val="00937328"/>
    <w:rsid w:val="009374A8"/>
    <w:rsid w:val="00937650"/>
    <w:rsid w:val="009378BC"/>
    <w:rsid w:val="00937C65"/>
    <w:rsid w:val="00937D21"/>
    <w:rsid w:val="00941590"/>
    <w:rsid w:val="00942094"/>
    <w:rsid w:val="0094354D"/>
    <w:rsid w:val="00943B1C"/>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A2F"/>
    <w:rsid w:val="00957F65"/>
    <w:rsid w:val="009603B2"/>
    <w:rsid w:val="009603EB"/>
    <w:rsid w:val="00960434"/>
    <w:rsid w:val="00960796"/>
    <w:rsid w:val="00960799"/>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C1A"/>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436"/>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EBF"/>
    <w:rsid w:val="009D54E2"/>
    <w:rsid w:val="009D559D"/>
    <w:rsid w:val="009D5FE1"/>
    <w:rsid w:val="009D69FB"/>
    <w:rsid w:val="009D701F"/>
    <w:rsid w:val="009D719D"/>
    <w:rsid w:val="009D71F6"/>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7B1"/>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1CE9"/>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73DE"/>
    <w:rsid w:val="00A2765C"/>
    <w:rsid w:val="00A3046A"/>
    <w:rsid w:val="00A305C6"/>
    <w:rsid w:val="00A3093A"/>
    <w:rsid w:val="00A30A06"/>
    <w:rsid w:val="00A31D26"/>
    <w:rsid w:val="00A31E4A"/>
    <w:rsid w:val="00A3273D"/>
    <w:rsid w:val="00A335A1"/>
    <w:rsid w:val="00A341CD"/>
    <w:rsid w:val="00A3521F"/>
    <w:rsid w:val="00A36BAC"/>
    <w:rsid w:val="00A36F7C"/>
    <w:rsid w:val="00A37E40"/>
    <w:rsid w:val="00A403AC"/>
    <w:rsid w:val="00A40A02"/>
    <w:rsid w:val="00A40AD5"/>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1023"/>
    <w:rsid w:val="00A51BFC"/>
    <w:rsid w:val="00A51DDB"/>
    <w:rsid w:val="00A51F2F"/>
    <w:rsid w:val="00A53386"/>
    <w:rsid w:val="00A534AF"/>
    <w:rsid w:val="00A537DC"/>
    <w:rsid w:val="00A53840"/>
    <w:rsid w:val="00A5444B"/>
    <w:rsid w:val="00A544DC"/>
    <w:rsid w:val="00A54A6B"/>
    <w:rsid w:val="00A54BF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D0F"/>
    <w:rsid w:val="00A6437F"/>
    <w:rsid w:val="00A6450C"/>
    <w:rsid w:val="00A65218"/>
    <w:rsid w:val="00A65DCC"/>
    <w:rsid w:val="00A66047"/>
    <w:rsid w:val="00A665B3"/>
    <w:rsid w:val="00A666F5"/>
    <w:rsid w:val="00A6705A"/>
    <w:rsid w:val="00A6775D"/>
    <w:rsid w:val="00A67AE9"/>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CDA"/>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7E"/>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748"/>
    <w:rsid w:val="00AE1CD9"/>
    <w:rsid w:val="00AE3AC1"/>
    <w:rsid w:val="00AE3EA7"/>
    <w:rsid w:val="00AE42F8"/>
    <w:rsid w:val="00AE437D"/>
    <w:rsid w:val="00AE4403"/>
    <w:rsid w:val="00AE441B"/>
    <w:rsid w:val="00AE497D"/>
    <w:rsid w:val="00AE4A91"/>
    <w:rsid w:val="00AE4CB1"/>
    <w:rsid w:val="00AE54C0"/>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C60"/>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84B"/>
    <w:rsid w:val="00B3190D"/>
    <w:rsid w:val="00B32DAA"/>
    <w:rsid w:val="00B32FBD"/>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173"/>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42F"/>
    <w:rsid w:val="00B61D62"/>
    <w:rsid w:val="00B61E21"/>
    <w:rsid w:val="00B621AB"/>
    <w:rsid w:val="00B6262A"/>
    <w:rsid w:val="00B6262D"/>
    <w:rsid w:val="00B6290B"/>
    <w:rsid w:val="00B63E56"/>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0EEF"/>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2B1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2749"/>
    <w:rsid w:val="00BE2B98"/>
    <w:rsid w:val="00BE2D99"/>
    <w:rsid w:val="00BE2DC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A90"/>
    <w:rsid w:val="00BF3E16"/>
    <w:rsid w:val="00BF42D1"/>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6C6"/>
    <w:rsid w:val="00C13735"/>
    <w:rsid w:val="00C13A34"/>
    <w:rsid w:val="00C141CB"/>
    <w:rsid w:val="00C1438F"/>
    <w:rsid w:val="00C15184"/>
    <w:rsid w:val="00C152A8"/>
    <w:rsid w:val="00C153F4"/>
    <w:rsid w:val="00C154DD"/>
    <w:rsid w:val="00C15CB7"/>
    <w:rsid w:val="00C164D3"/>
    <w:rsid w:val="00C167B7"/>
    <w:rsid w:val="00C16D8B"/>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07A"/>
    <w:rsid w:val="00C4366D"/>
    <w:rsid w:val="00C43EC8"/>
    <w:rsid w:val="00C44FA9"/>
    <w:rsid w:val="00C45065"/>
    <w:rsid w:val="00C45141"/>
    <w:rsid w:val="00C45B42"/>
    <w:rsid w:val="00C462A5"/>
    <w:rsid w:val="00C4648E"/>
    <w:rsid w:val="00C46A6C"/>
    <w:rsid w:val="00C46A8D"/>
    <w:rsid w:val="00C470C4"/>
    <w:rsid w:val="00C47239"/>
    <w:rsid w:val="00C47570"/>
    <w:rsid w:val="00C47F26"/>
    <w:rsid w:val="00C5082A"/>
    <w:rsid w:val="00C50E7A"/>
    <w:rsid w:val="00C51236"/>
    <w:rsid w:val="00C51495"/>
    <w:rsid w:val="00C51696"/>
    <w:rsid w:val="00C51ADD"/>
    <w:rsid w:val="00C5223C"/>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7B"/>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A8E"/>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5E5"/>
    <w:rsid w:val="00C826A6"/>
    <w:rsid w:val="00C831A7"/>
    <w:rsid w:val="00C837CD"/>
    <w:rsid w:val="00C83C43"/>
    <w:rsid w:val="00C85E63"/>
    <w:rsid w:val="00C8689D"/>
    <w:rsid w:val="00C86C68"/>
    <w:rsid w:val="00C8764C"/>
    <w:rsid w:val="00C876FE"/>
    <w:rsid w:val="00C87BB1"/>
    <w:rsid w:val="00C90394"/>
    <w:rsid w:val="00C92334"/>
    <w:rsid w:val="00C9290D"/>
    <w:rsid w:val="00C9312C"/>
    <w:rsid w:val="00C93207"/>
    <w:rsid w:val="00C934E4"/>
    <w:rsid w:val="00C936C8"/>
    <w:rsid w:val="00C951AF"/>
    <w:rsid w:val="00C960A3"/>
    <w:rsid w:val="00C967CC"/>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C0847"/>
    <w:rsid w:val="00CC1578"/>
    <w:rsid w:val="00CC1B25"/>
    <w:rsid w:val="00CC2675"/>
    <w:rsid w:val="00CC2EAE"/>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14"/>
    <w:rsid w:val="00CD26E7"/>
    <w:rsid w:val="00CD29D3"/>
    <w:rsid w:val="00CD4601"/>
    <w:rsid w:val="00CD6425"/>
    <w:rsid w:val="00CD6CFE"/>
    <w:rsid w:val="00CD71F4"/>
    <w:rsid w:val="00CD745D"/>
    <w:rsid w:val="00CD7D8D"/>
    <w:rsid w:val="00CE08A2"/>
    <w:rsid w:val="00CE0A9B"/>
    <w:rsid w:val="00CE12EF"/>
    <w:rsid w:val="00CE13E9"/>
    <w:rsid w:val="00CE1F7C"/>
    <w:rsid w:val="00CE232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62"/>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346E"/>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27D0C"/>
    <w:rsid w:val="00D30103"/>
    <w:rsid w:val="00D30214"/>
    <w:rsid w:val="00D30418"/>
    <w:rsid w:val="00D30488"/>
    <w:rsid w:val="00D30E4F"/>
    <w:rsid w:val="00D310A5"/>
    <w:rsid w:val="00D312EF"/>
    <w:rsid w:val="00D31CB4"/>
    <w:rsid w:val="00D325B3"/>
    <w:rsid w:val="00D3335B"/>
    <w:rsid w:val="00D333DD"/>
    <w:rsid w:val="00D34A43"/>
    <w:rsid w:val="00D34FCD"/>
    <w:rsid w:val="00D35A14"/>
    <w:rsid w:val="00D35EA8"/>
    <w:rsid w:val="00D36873"/>
    <w:rsid w:val="00D36D72"/>
    <w:rsid w:val="00D37785"/>
    <w:rsid w:val="00D377F3"/>
    <w:rsid w:val="00D37B30"/>
    <w:rsid w:val="00D37E5D"/>
    <w:rsid w:val="00D40073"/>
    <w:rsid w:val="00D4028B"/>
    <w:rsid w:val="00D40A3A"/>
    <w:rsid w:val="00D41A44"/>
    <w:rsid w:val="00D41FA8"/>
    <w:rsid w:val="00D42699"/>
    <w:rsid w:val="00D42BB7"/>
    <w:rsid w:val="00D432C2"/>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4B2E"/>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49A3"/>
    <w:rsid w:val="00D74B50"/>
    <w:rsid w:val="00D75027"/>
    <w:rsid w:val="00D75691"/>
    <w:rsid w:val="00D762D1"/>
    <w:rsid w:val="00D76460"/>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146"/>
    <w:rsid w:val="00D95370"/>
    <w:rsid w:val="00D95F64"/>
    <w:rsid w:val="00D96560"/>
    <w:rsid w:val="00D9692B"/>
    <w:rsid w:val="00D96E02"/>
    <w:rsid w:val="00D973B6"/>
    <w:rsid w:val="00DA061B"/>
    <w:rsid w:val="00DA0C46"/>
    <w:rsid w:val="00DA0E8F"/>
    <w:rsid w:val="00DA0F89"/>
    <w:rsid w:val="00DA1166"/>
    <w:rsid w:val="00DA1CE5"/>
    <w:rsid w:val="00DA1F9E"/>
    <w:rsid w:val="00DA22DD"/>
    <w:rsid w:val="00DA271A"/>
    <w:rsid w:val="00DA2972"/>
    <w:rsid w:val="00DA2A8F"/>
    <w:rsid w:val="00DA33CA"/>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75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6627"/>
    <w:rsid w:val="00DF74C8"/>
    <w:rsid w:val="00DF7A5B"/>
    <w:rsid w:val="00E009D7"/>
    <w:rsid w:val="00E00AAE"/>
    <w:rsid w:val="00E011CF"/>
    <w:rsid w:val="00E01AF5"/>
    <w:rsid w:val="00E026AA"/>
    <w:rsid w:val="00E02B5B"/>
    <w:rsid w:val="00E03522"/>
    <w:rsid w:val="00E040C9"/>
    <w:rsid w:val="00E044F5"/>
    <w:rsid w:val="00E04D50"/>
    <w:rsid w:val="00E052C3"/>
    <w:rsid w:val="00E05B22"/>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B3D"/>
    <w:rsid w:val="00E14E66"/>
    <w:rsid w:val="00E15684"/>
    <w:rsid w:val="00E15987"/>
    <w:rsid w:val="00E15B59"/>
    <w:rsid w:val="00E15F70"/>
    <w:rsid w:val="00E16F1A"/>
    <w:rsid w:val="00E176A9"/>
    <w:rsid w:val="00E17CF3"/>
    <w:rsid w:val="00E21103"/>
    <w:rsid w:val="00E21DBF"/>
    <w:rsid w:val="00E22DF7"/>
    <w:rsid w:val="00E2318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44"/>
    <w:rsid w:val="00E72E55"/>
    <w:rsid w:val="00E74B59"/>
    <w:rsid w:val="00E74DEC"/>
    <w:rsid w:val="00E7620E"/>
    <w:rsid w:val="00E766B5"/>
    <w:rsid w:val="00E7671A"/>
    <w:rsid w:val="00E768AA"/>
    <w:rsid w:val="00E76B43"/>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9F2"/>
    <w:rsid w:val="00EA001C"/>
    <w:rsid w:val="00EA1CB7"/>
    <w:rsid w:val="00EA2093"/>
    <w:rsid w:val="00EA2BCA"/>
    <w:rsid w:val="00EA2D7F"/>
    <w:rsid w:val="00EA3358"/>
    <w:rsid w:val="00EA363F"/>
    <w:rsid w:val="00EA3C37"/>
    <w:rsid w:val="00EA4CF6"/>
    <w:rsid w:val="00EA6025"/>
    <w:rsid w:val="00EA6145"/>
    <w:rsid w:val="00EA6F2A"/>
    <w:rsid w:val="00EA7458"/>
    <w:rsid w:val="00EA783F"/>
    <w:rsid w:val="00EA7A1C"/>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90A"/>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DA5"/>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7B1"/>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7EB"/>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6A55"/>
    <w:rsid w:val="00F473B7"/>
    <w:rsid w:val="00F47A69"/>
    <w:rsid w:val="00F47C43"/>
    <w:rsid w:val="00F50639"/>
    <w:rsid w:val="00F50A83"/>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4C50"/>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2BAB"/>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2D5D"/>
    <w:rsid w:val="00FA38C7"/>
    <w:rsid w:val="00FA3F00"/>
    <w:rsid w:val="00FA4AF6"/>
    <w:rsid w:val="00FA4CE9"/>
    <w:rsid w:val="00FA4DEB"/>
    <w:rsid w:val="00FA4F00"/>
    <w:rsid w:val="00FA504F"/>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96B"/>
    <w:rsid w:val="00FB4F17"/>
    <w:rsid w:val="00FB5712"/>
    <w:rsid w:val="00FB5C6B"/>
    <w:rsid w:val="00FB61CE"/>
    <w:rsid w:val="00FB6638"/>
    <w:rsid w:val="00FC0185"/>
    <w:rsid w:val="00FC0227"/>
    <w:rsid w:val="00FC09B3"/>
    <w:rsid w:val="00FC0BBF"/>
    <w:rsid w:val="00FC180B"/>
    <w:rsid w:val="00FC31EC"/>
    <w:rsid w:val="00FC388A"/>
    <w:rsid w:val="00FC3952"/>
    <w:rsid w:val="00FC3EAE"/>
    <w:rsid w:val="00FC3EEB"/>
    <w:rsid w:val="00FC40F7"/>
    <w:rsid w:val="00FC44FB"/>
    <w:rsid w:val="00FC5109"/>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5100"/>
    <w:rsid w:val="00FE5D70"/>
    <w:rsid w:val="00FE61B2"/>
    <w:rsid w:val="00FE633C"/>
    <w:rsid w:val="00FE646A"/>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592591274">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09256574">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5667010">
      <w:bodyDiv w:val="1"/>
      <w:marLeft w:val="0"/>
      <w:marRight w:val="0"/>
      <w:marTop w:val="0"/>
      <w:marBottom w:val="0"/>
      <w:divBdr>
        <w:top w:val="none" w:sz="0" w:space="0" w:color="auto"/>
        <w:left w:val="none" w:sz="0" w:space="0" w:color="auto"/>
        <w:bottom w:val="none" w:sz="0" w:space="0" w:color="auto"/>
        <w:right w:val="none" w:sz="0" w:space="0" w:color="auto"/>
      </w:divBdr>
      <w:divsChild>
        <w:div w:id="1768230576">
          <w:marLeft w:val="0"/>
          <w:marRight w:val="0"/>
          <w:marTop w:val="0"/>
          <w:marBottom w:val="0"/>
          <w:divBdr>
            <w:top w:val="none" w:sz="0" w:space="0" w:color="auto"/>
            <w:left w:val="none" w:sz="0" w:space="0" w:color="auto"/>
            <w:bottom w:val="none" w:sz="0" w:space="0" w:color="auto"/>
            <w:right w:val="none" w:sz="0" w:space="0" w:color="auto"/>
          </w:divBdr>
        </w:div>
      </w:divsChild>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671F7-444E-6B45-B6AD-CB4823E0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1152</Words>
  <Characters>8850</Characters>
  <Application>Microsoft Office Word</Application>
  <DocSecurity>0</DocSecurity>
  <Lines>73</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78</cp:revision>
  <cp:lastPrinted>2021-06-23T10:30:00Z</cp:lastPrinted>
  <dcterms:created xsi:type="dcterms:W3CDTF">2024-11-14T13:29:00Z</dcterms:created>
  <dcterms:modified xsi:type="dcterms:W3CDTF">2025-02-06T12:37:00Z</dcterms:modified>
</cp:coreProperties>
</file>